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8A3" w:rsidRPr="00896B1A" w:rsidRDefault="00B608CF" w:rsidP="006C5362">
      <w:pPr>
        <w:adjustRightInd w:val="0"/>
        <w:snapToGrid w:val="0"/>
        <w:spacing w:line="300" w:lineRule="auto"/>
        <w:jc w:val="center"/>
        <w:rPr>
          <w:rFonts w:ascii="標楷體" w:eastAsia="標楷體" w:hAnsi="標楷體"/>
          <w:b/>
          <w:color w:val="000000" w:themeColor="text1"/>
          <w:sz w:val="32"/>
          <w:szCs w:val="32"/>
        </w:rPr>
      </w:pPr>
      <w:bookmarkStart w:id="0" w:name="_Hlk66868991"/>
      <w:bookmarkStart w:id="1" w:name="_GoBack"/>
      <w:r w:rsidRPr="00896B1A">
        <w:rPr>
          <w:rFonts w:ascii="標楷體" w:eastAsia="標楷體" w:hAnsi="標楷體" w:hint="eastAsia"/>
          <w:b/>
          <w:color w:val="000000" w:themeColor="text1"/>
          <w:sz w:val="32"/>
          <w:szCs w:val="32"/>
        </w:rPr>
        <w:t>教育部</w:t>
      </w:r>
      <w:r w:rsidR="00D718A3" w:rsidRPr="00896B1A">
        <w:rPr>
          <w:rFonts w:ascii="標楷體" w:eastAsia="標楷體" w:hAnsi="標楷體" w:hint="eastAsia"/>
          <w:b/>
          <w:color w:val="000000" w:themeColor="text1"/>
          <w:sz w:val="32"/>
          <w:szCs w:val="32"/>
        </w:rPr>
        <w:t>訪視</w:t>
      </w:r>
      <w:r w:rsidR="00D718A3" w:rsidRPr="00896B1A">
        <w:rPr>
          <w:rFonts w:ascii="標楷體" w:eastAsia="標楷體" w:hAnsi="標楷體"/>
          <w:b/>
          <w:color w:val="000000" w:themeColor="text1"/>
          <w:sz w:val="32"/>
          <w:szCs w:val="32"/>
        </w:rPr>
        <w:t>各直轄市</w:t>
      </w:r>
      <w:r w:rsidR="00D718A3" w:rsidRPr="00896B1A">
        <w:rPr>
          <w:rFonts w:ascii="標楷體" w:eastAsia="標楷體" w:hAnsi="標楷體" w:hint="eastAsia"/>
          <w:b/>
          <w:color w:val="000000" w:themeColor="text1"/>
          <w:sz w:val="32"/>
          <w:szCs w:val="32"/>
        </w:rPr>
        <w:t>及</w:t>
      </w:r>
      <w:r w:rsidR="00D718A3" w:rsidRPr="00896B1A">
        <w:rPr>
          <w:rFonts w:ascii="標楷體" w:eastAsia="標楷體" w:hAnsi="標楷體"/>
          <w:b/>
          <w:color w:val="000000" w:themeColor="text1"/>
          <w:sz w:val="32"/>
          <w:szCs w:val="32"/>
        </w:rPr>
        <w:t>縣（市）政府執行</w:t>
      </w:r>
    </w:p>
    <w:p w:rsidR="00D718A3" w:rsidRPr="00896B1A" w:rsidRDefault="00D718A3" w:rsidP="006C5362">
      <w:pPr>
        <w:adjustRightInd w:val="0"/>
        <w:snapToGrid w:val="0"/>
        <w:spacing w:line="300" w:lineRule="auto"/>
        <w:jc w:val="center"/>
        <w:rPr>
          <w:rFonts w:ascii="標楷體" w:eastAsia="標楷體" w:hAnsi="標楷體"/>
          <w:b/>
          <w:color w:val="000000" w:themeColor="text1"/>
          <w:sz w:val="32"/>
          <w:szCs w:val="32"/>
        </w:rPr>
      </w:pPr>
      <w:r w:rsidRPr="00896B1A">
        <w:rPr>
          <w:rFonts w:ascii="標楷體" w:eastAsia="標楷體" w:hAnsi="標楷體" w:hint="eastAsia"/>
          <w:b/>
          <w:color w:val="000000" w:themeColor="text1"/>
          <w:sz w:val="32"/>
          <w:szCs w:val="32"/>
        </w:rPr>
        <w:t>樂</w:t>
      </w:r>
      <w:r w:rsidRPr="00896B1A">
        <w:rPr>
          <w:rFonts w:ascii="標楷體" w:eastAsia="標楷體" w:hAnsi="標楷體"/>
          <w:b/>
          <w:color w:val="000000" w:themeColor="text1"/>
          <w:sz w:val="32"/>
          <w:szCs w:val="32"/>
        </w:rPr>
        <w:t>齡</w:t>
      </w:r>
      <w:r w:rsidRPr="00896B1A">
        <w:rPr>
          <w:rFonts w:ascii="標楷體" w:eastAsia="標楷體" w:hAnsi="標楷體" w:hint="eastAsia"/>
          <w:b/>
          <w:color w:val="000000" w:themeColor="text1"/>
          <w:sz w:val="32"/>
          <w:szCs w:val="32"/>
        </w:rPr>
        <w:t>學習</w:t>
      </w:r>
      <w:r w:rsidRPr="00896B1A">
        <w:rPr>
          <w:rFonts w:ascii="標楷體" w:eastAsia="標楷體" w:hAnsi="標楷體"/>
          <w:b/>
          <w:color w:val="000000" w:themeColor="text1"/>
          <w:sz w:val="32"/>
          <w:szCs w:val="32"/>
        </w:rPr>
        <w:t>政策</w:t>
      </w:r>
      <w:bookmarkEnd w:id="0"/>
      <w:r w:rsidRPr="00896B1A">
        <w:rPr>
          <w:rFonts w:ascii="標楷體" w:eastAsia="標楷體" w:hAnsi="標楷體"/>
          <w:b/>
          <w:color w:val="000000" w:themeColor="text1"/>
          <w:sz w:val="32"/>
          <w:szCs w:val="32"/>
        </w:rPr>
        <w:t>實施計畫</w:t>
      </w:r>
    </w:p>
    <w:bookmarkEnd w:id="1"/>
    <w:p w:rsidR="00D718A3" w:rsidRPr="00896B1A" w:rsidRDefault="00A722B0" w:rsidP="006C5362">
      <w:pPr>
        <w:adjustRightInd w:val="0"/>
        <w:snapToGrid w:val="0"/>
        <w:spacing w:line="300" w:lineRule="auto"/>
        <w:jc w:val="right"/>
        <w:rPr>
          <w:rFonts w:ascii="標楷體" w:eastAsia="標楷體" w:hAnsi="標楷體"/>
          <w:b/>
          <w:color w:val="000000" w:themeColor="text1"/>
          <w:sz w:val="20"/>
        </w:rPr>
      </w:pPr>
      <w:r>
        <w:rPr>
          <w:rFonts w:ascii="標楷體" w:eastAsia="標楷體" w:hAnsi="標楷體" w:hint="eastAsia"/>
          <w:b/>
          <w:color w:val="000000" w:themeColor="text1"/>
          <w:sz w:val="20"/>
        </w:rPr>
        <w:t>110</w:t>
      </w:r>
      <w:r w:rsidR="00D718A3" w:rsidRPr="00896B1A">
        <w:rPr>
          <w:rFonts w:ascii="標楷體" w:eastAsia="標楷體" w:hAnsi="標楷體" w:hint="eastAsia"/>
          <w:b/>
          <w:color w:val="000000" w:themeColor="text1"/>
          <w:sz w:val="20"/>
        </w:rPr>
        <w:t>年</w:t>
      </w:r>
      <w:r>
        <w:rPr>
          <w:rFonts w:ascii="標楷體" w:eastAsia="標楷體" w:hAnsi="標楷體" w:hint="eastAsia"/>
          <w:b/>
          <w:color w:val="000000" w:themeColor="text1"/>
          <w:sz w:val="20"/>
        </w:rPr>
        <w:t>5</w:t>
      </w:r>
      <w:r w:rsidR="00D718A3" w:rsidRPr="00896B1A">
        <w:rPr>
          <w:rFonts w:ascii="標楷體" w:eastAsia="標楷體" w:hAnsi="標楷體" w:hint="eastAsia"/>
          <w:b/>
          <w:color w:val="000000" w:themeColor="text1"/>
          <w:sz w:val="20"/>
        </w:rPr>
        <w:t>月</w:t>
      </w:r>
      <w:r>
        <w:rPr>
          <w:rFonts w:ascii="標楷體" w:eastAsia="標楷體" w:hAnsi="標楷體" w:hint="eastAsia"/>
          <w:b/>
          <w:color w:val="000000" w:themeColor="text1"/>
          <w:sz w:val="20"/>
        </w:rPr>
        <w:t>6</w:t>
      </w:r>
      <w:r w:rsidR="00D718A3" w:rsidRPr="00896B1A">
        <w:rPr>
          <w:rFonts w:ascii="標楷體" w:eastAsia="標楷體" w:hAnsi="標楷體" w:hint="eastAsia"/>
          <w:b/>
          <w:color w:val="000000" w:themeColor="text1"/>
          <w:sz w:val="20"/>
        </w:rPr>
        <w:t>日修正</w:t>
      </w:r>
      <w:r>
        <w:rPr>
          <w:rFonts w:ascii="標楷體" w:eastAsia="標楷體" w:hAnsi="標楷體" w:hint="eastAsia"/>
          <w:b/>
          <w:color w:val="000000" w:themeColor="text1"/>
          <w:sz w:val="20"/>
        </w:rPr>
        <w:t>公布</w:t>
      </w:r>
    </w:p>
    <w:p w:rsidR="00D718A3" w:rsidRPr="00896B1A" w:rsidRDefault="00D718A3" w:rsidP="006C5362">
      <w:pPr>
        <w:adjustRightInd w:val="0"/>
        <w:snapToGrid w:val="0"/>
        <w:spacing w:line="300" w:lineRule="auto"/>
        <w:rPr>
          <w:rFonts w:eastAsia="標楷體"/>
          <w:color w:val="000000" w:themeColor="text1"/>
          <w:sz w:val="28"/>
          <w:szCs w:val="28"/>
        </w:rPr>
      </w:pPr>
      <w:r w:rsidRPr="00896B1A">
        <w:rPr>
          <w:rFonts w:ascii="標楷體" w:eastAsia="標楷體" w:hAnsi="標楷體"/>
          <w:color w:val="000000" w:themeColor="text1"/>
          <w:sz w:val="28"/>
          <w:szCs w:val="28"/>
        </w:rPr>
        <w:t>一</w:t>
      </w:r>
      <w:r w:rsidRPr="00896B1A">
        <w:rPr>
          <w:rFonts w:eastAsia="標楷體"/>
          <w:color w:val="000000" w:themeColor="text1"/>
          <w:sz w:val="28"/>
          <w:szCs w:val="28"/>
        </w:rPr>
        <w:t>、依據</w:t>
      </w:r>
    </w:p>
    <w:p w:rsidR="00D718A3" w:rsidRPr="00896B1A" w:rsidRDefault="00D718A3" w:rsidP="006C5362">
      <w:pPr>
        <w:adjustRightInd w:val="0"/>
        <w:snapToGrid w:val="0"/>
        <w:spacing w:line="300" w:lineRule="auto"/>
        <w:ind w:left="565" w:rightChars="10" w:right="24"/>
        <w:jc w:val="both"/>
        <w:rPr>
          <w:rFonts w:eastAsia="標楷體"/>
          <w:color w:val="000000" w:themeColor="text1"/>
          <w:sz w:val="28"/>
          <w:szCs w:val="28"/>
        </w:rPr>
      </w:pPr>
      <w:r w:rsidRPr="00896B1A">
        <w:rPr>
          <w:rFonts w:eastAsia="標楷體"/>
          <w:color w:val="000000" w:themeColor="text1"/>
          <w:sz w:val="28"/>
          <w:szCs w:val="28"/>
        </w:rPr>
        <w:t>依「樂齡學習活動</w:t>
      </w:r>
      <w:proofErr w:type="gramStart"/>
      <w:r w:rsidRPr="00896B1A">
        <w:rPr>
          <w:rFonts w:eastAsia="標楷體"/>
          <w:color w:val="000000" w:themeColor="text1"/>
          <w:sz w:val="28"/>
          <w:szCs w:val="28"/>
        </w:rPr>
        <w:t>補助與訪視</w:t>
      </w:r>
      <w:proofErr w:type="gramEnd"/>
      <w:r w:rsidRPr="00896B1A">
        <w:rPr>
          <w:rFonts w:eastAsia="標楷體"/>
          <w:color w:val="000000" w:themeColor="text1"/>
          <w:sz w:val="28"/>
          <w:szCs w:val="28"/>
        </w:rPr>
        <w:t>輔導及獎勵辦法」第</w:t>
      </w:r>
      <w:r w:rsidRPr="00896B1A">
        <w:rPr>
          <w:rFonts w:eastAsia="標楷體"/>
          <w:color w:val="000000" w:themeColor="text1"/>
          <w:sz w:val="28"/>
          <w:szCs w:val="28"/>
        </w:rPr>
        <w:t>9</w:t>
      </w:r>
      <w:r w:rsidRPr="00896B1A">
        <w:rPr>
          <w:rFonts w:eastAsia="標楷體"/>
          <w:color w:val="000000" w:themeColor="text1"/>
          <w:sz w:val="28"/>
          <w:szCs w:val="28"/>
        </w:rPr>
        <w:t>條、第</w:t>
      </w:r>
      <w:r w:rsidRPr="00896B1A">
        <w:rPr>
          <w:rFonts w:eastAsia="標楷體"/>
          <w:color w:val="000000" w:themeColor="text1"/>
          <w:sz w:val="28"/>
          <w:szCs w:val="28"/>
        </w:rPr>
        <w:t>10</w:t>
      </w:r>
      <w:r w:rsidRPr="00896B1A">
        <w:rPr>
          <w:rFonts w:eastAsia="標楷體"/>
          <w:color w:val="000000" w:themeColor="text1"/>
          <w:sz w:val="28"/>
          <w:szCs w:val="28"/>
        </w:rPr>
        <w:t>條及第</w:t>
      </w:r>
      <w:r w:rsidRPr="00896B1A">
        <w:rPr>
          <w:rFonts w:eastAsia="標楷體"/>
          <w:color w:val="000000" w:themeColor="text1"/>
          <w:sz w:val="28"/>
          <w:szCs w:val="28"/>
        </w:rPr>
        <w:t>11</w:t>
      </w:r>
      <w:r w:rsidRPr="00896B1A">
        <w:rPr>
          <w:rFonts w:eastAsia="標楷體"/>
          <w:color w:val="000000" w:themeColor="text1"/>
          <w:sz w:val="28"/>
          <w:szCs w:val="28"/>
        </w:rPr>
        <w:t>條規定辦理。</w:t>
      </w:r>
    </w:p>
    <w:p w:rsidR="00D718A3" w:rsidRPr="00896B1A" w:rsidRDefault="00D718A3" w:rsidP="006C5362">
      <w:pPr>
        <w:adjustRightInd w:val="0"/>
        <w:snapToGrid w:val="0"/>
        <w:spacing w:line="300" w:lineRule="auto"/>
        <w:ind w:left="560" w:hangingChars="200" w:hanging="560"/>
        <w:jc w:val="both"/>
        <w:rPr>
          <w:rFonts w:eastAsia="標楷體"/>
          <w:color w:val="000000" w:themeColor="text1"/>
          <w:sz w:val="28"/>
          <w:szCs w:val="28"/>
        </w:rPr>
      </w:pPr>
      <w:r w:rsidRPr="00896B1A">
        <w:rPr>
          <w:rFonts w:eastAsia="標楷體"/>
          <w:color w:val="000000" w:themeColor="text1"/>
          <w:sz w:val="28"/>
          <w:szCs w:val="28"/>
        </w:rPr>
        <w:t>二、目的</w:t>
      </w:r>
    </w:p>
    <w:p w:rsidR="00D718A3" w:rsidRPr="00896B1A" w:rsidRDefault="00D718A3" w:rsidP="006C5362">
      <w:pPr>
        <w:adjustRightInd w:val="0"/>
        <w:snapToGrid w:val="0"/>
        <w:spacing w:line="300" w:lineRule="auto"/>
        <w:ind w:leftChars="201" w:left="1322" w:hangingChars="300" w:hanging="840"/>
        <w:jc w:val="both"/>
        <w:rPr>
          <w:rFonts w:eastAsia="標楷體"/>
          <w:color w:val="000000" w:themeColor="text1"/>
          <w:sz w:val="28"/>
          <w:szCs w:val="28"/>
        </w:rPr>
      </w:pPr>
      <w:r w:rsidRPr="00896B1A">
        <w:rPr>
          <w:rFonts w:eastAsia="標楷體"/>
          <w:color w:val="000000" w:themeColor="text1"/>
          <w:sz w:val="28"/>
          <w:szCs w:val="28"/>
        </w:rPr>
        <w:t>（一）為了解各直轄市、縣</w:t>
      </w:r>
      <w:r w:rsidRPr="00896B1A">
        <w:rPr>
          <w:rFonts w:eastAsia="標楷體"/>
          <w:color w:val="000000" w:themeColor="text1"/>
          <w:sz w:val="28"/>
          <w:szCs w:val="28"/>
        </w:rPr>
        <w:t>(</w:t>
      </w:r>
      <w:r w:rsidRPr="00896B1A">
        <w:rPr>
          <w:rFonts w:eastAsia="標楷體"/>
          <w:color w:val="000000" w:themeColor="text1"/>
          <w:sz w:val="28"/>
          <w:szCs w:val="28"/>
        </w:rPr>
        <w:t>市</w:t>
      </w:r>
      <w:r w:rsidRPr="00896B1A">
        <w:rPr>
          <w:rFonts w:eastAsia="標楷體"/>
          <w:color w:val="000000" w:themeColor="text1"/>
          <w:sz w:val="28"/>
          <w:szCs w:val="28"/>
        </w:rPr>
        <w:t>)</w:t>
      </w:r>
      <w:r w:rsidRPr="00896B1A">
        <w:rPr>
          <w:rFonts w:eastAsia="標楷體"/>
          <w:color w:val="000000" w:themeColor="text1"/>
          <w:sz w:val="28"/>
          <w:szCs w:val="28"/>
        </w:rPr>
        <w:t>政府推動樂齡學習現況、行政督導及執行各鄉鎮市區樂齡學習中心之成效。</w:t>
      </w:r>
    </w:p>
    <w:p w:rsidR="00D718A3" w:rsidRPr="00896B1A" w:rsidRDefault="00D718A3" w:rsidP="006C5362">
      <w:pPr>
        <w:adjustRightInd w:val="0"/>
        <w:snapToGrid w:val="0"/>
        <w:spacing w:line="300" w:lineRule="auto"/>
        <w:ind w:leftChars="201" w:left="1322" w:hangingChars="300" w:hanging="840"/>
        <w:jc w:val="both"/>
        <w:rPr>
          <w:rFonts w:eastAsia="標楷體"/>
          <w:color w:val="000000" w:themeColor="text1"/>
          <w:sz w:val="28"/>
          <w:szCs w:val="28"/>
        </w:rPr>
      </w:pPr>
      <w:r w:rsidRPr="00896B1A">
        <w:rPr>
          <w:rFonts w:eastAsia="標楷體"/>
          <w:color w:val="000000" w:themeColor="text1"/>
          <w:sz w:val="28"/>
          <w:szCs w:val="28"/>
        </w:rPr>
        <w:t>（二）激勵辦理績效良好之直轄市、縣</w:t>
      </w:r>
      <w:r w:rsidRPr="00896B1A">
        <w:rPr>
          <w:rFonts w:eastAsia="標楷體"/>
          <w:color w:val="000000" w:themeColor="text1"/>
          <w:sz w:val="28"/>
          <w:szCs w:val="28"/>
        </w:rPr>
        <w:t>(</w:t>
      </w:r>
      <w:r w:rsidRPr="00896B1A">
        <w:rPr>
          <w:rFonts w:eastAsia="標楷體"/>
          <w:color w:val="000000" w:themeColor="text1"/>
          <w:sz w:val="28"/>
          <w:szCs w:val="28"/>
        </w:rPr>
        <w:t>市</w:t>
      </w:r>
      <w:r w:rsidRPr="00896B1A">
        <w:rPr>
          <w:rFonts w:eastAsia="標楷體"/>
          <w:color w:val="000000" w:themeColor="text1"/>
          <w:sz w:val="28"/>
          <w:szCs w:val="28"/>
        </w:rPr>
        <w:t>)</w:t>
      </w:r>
      <w:r w:rsidRPr="00896B1A">
        <w:rPr>
          <w:rFonts w:eastAsia="標楷體"/>
          <w:color w:val="000000" w:themeColor="text1"/>
          <w:sz w:val="28"/>
          <w:szCs w:val="28"/>
        </w:rPr>
        <w:t>政府，輔導及發展在地樂齡學習特色，落實樂齡者學習權益及營造終身學習的友善環境。</w:t>
      </w:r>
    </w:p>
    <w:p w:rsidR="00D718A3" w:rsidRPr="00896B1A" w:rsidRDefault="00D718A3" w:rsidP="006C5362">
      <w:pPr>
        <w:adjustRightInd w:val="0"/>
        <w:snapToGrid w:val="0"/>
        <w:spacing w:line="300" w:lineRule="auto"/>
        <w:ind w:leftChars="1" w:left="1324" w:hangingChars="472" w:hanging="1322"/>
        <w:jc w:val="both"/>
        <w:rPr>
          <w:rFonts w:eastAsia="標楷體"/>
          <w:color w:val="000000" w:themeColor="text1"/>
          <w:sz w:val="28"/>
          <w:szCs w:val="28"/>
        </w:rPr>
      </w:pPr>
      <w:r w:rsidRPr="00896B1A">
        <w:rPr>
          <w:rFonts w:eastAsia="標楷體"/>
          <w:color w:val="000000" w:themeColor="text1"/>
          <w:sz w:val="28"/>
          <w:szCs w:val="28"/>
        </w:rPr>
        <w:t>三、辦理單位</w:t>
      </w:r>
    </w:p>
    <w:p w:rsidR="00D718A3" w:rsidRPr="00896B1A" w:rsidRDefault="00D718A3" w:rsidP="006C5362">
      <w:pPr>
        <w:adjustRightInd w:val="0"/>
        <w:snapToGrid w:val="0"/>
        <w:spacing w:line="300" w:lineRule="auto"/>
        <w:ind w:leftChars="200" w:left="480"/>
        <w:jc w:val="both"/>
        <w:rPr>
          <w:rFonts w:eastAsia="標楷體"/>
          <w:color w:val="000000" w:themeColor="text1"/>
          <w:sz w:val="28"/>
          <w:szCs w:val="28"/>
        </w:rPr>
      </w:pPr>
      <w:r w:rsidRPr="00896B1A">
        <w:rPr>
          <w:rFonts w:eastAsia="標楷體"/>
          <w:color w:val="000000" w:themeColor="text1"/>
          <w:sz w:val="28"/>
          <w:szCs w:val="28"/>
        </w:rPr>
        <w:t>（一）主辦單位：</w:t>
      </w:r>
      <w:r w:rsidR="00B608CF" w:rsidRPr="00896B1A">
        <w:rPr>
          <w:rFonts w:eastAsia="標楷體" w:hint="eastAsia"/>
          <w:color w:val="000000" w:themeColor="text1"/>
          <w:sz w:val="28"/>
          <w:szCs w:val="28"/>
        </w:rPr>
        <w:t>教育部</w:t>
      </w:r>
      <w:r w:rsidRPr="00896B1A">
        <w:rPr>
          <w:rFonts w:eastAsia="標楷體"/>
          <w:color w:val="000000" w:themeColor="text1"/>
          <w:sz w:val="28"/>
          <w:szCs w:val="28"/>
        </w:rPr>
        <w:t>（以下簡稱本部）。</w:t>
      </w:r>
    </w:p>
    <w:p w:rsidR="00D718A3" w:rsidRPr="00896B1A" w:rsidRDefault="00D718A3" w:rsidP="006C5362">
      <w:pPr>
        <w:adjustRightInd w:val="0"/>
        <w:snapToGrid w:val="0"/>
        <w:spacing w:line="300" w:lineRule="auto"/>
        <w:ind w:leftChars="200" w:left="1320" w:hangingChars="300" w:hanging="840"/>
        <w:jc w:val="both"/>
        <w:rPr>
          <w:rFonts w:eastAsia="標楷體"/>
          <w:color w:val="000000" w:themeColor="text1"/>
          <w:sz w:val="28"/>
          <w:szCs w:val="28"/>
        </w:rPr>
      </w:pPr>
      <w:r w:rsidRPr="00896B1A">
        <w:rPr>
          <w:rFonts w:eastAsia="標楷體"/>
          <w:color w:val="000000" w:themeColor="text1"/>
          <w:sz w:val="28"/>
          <w:szCs w:val="28"/>
        </w:rPr>
        <w:t>（二）承辦單位：國立臺灣師範大學</w:t>
      </w:r>
      <w:r w:rsidRPr="00896B1A">
        <w:rPr>
          <w:rFonts w:eastAsia="標楷體"/>
          <w:color w:val="000000" w:themeColor="text1"/>
          <w:sz w:val="28"/>
          <w:szCs w:val="28"/>
        </w:rPr>
        <w:t>(</w:t>
      </w:r>
      <w:r w:rsidRPr="00896B1A">
        <w:rPr>
          <w:rFonts w:eastAsia="標楷體"/>
          <w:color w:val="000000" w:themeColor="text1"/>
          <w:sz w:val="28"/>
          <w:szCs w:val="28"/>
        </w:rPr>
        <w:t>第</w:t>
      </w:r>
      <w:r w:rsidRPr="00896B1A">
        <w:rPr>
          <w:rFonts w:eastAsia="標楷體"/>
          <w:color w:val="000000" w:themeColor="text1"/>
          <w:sz w:val="28"/>
          <w:szCs w:val="28"/>
        </w:rPr>
        <w:t>3</w:t>
      </w:r>
      <w:r w:rsidRPr="00896B1A">
        <w:rPr>
          <w:rFonts w:eastAsia="標楷體"/>
          <w:color w:val="000000" w:themeColor="text1"/>
          <w:sz w:val="28"/>
          <w:szCs w:val="28"/>
        </w:rPr>
        <w:t>組</w:t>
      </w:r>
      <w:r w:rsidRPr="00896B1A">
        <w:rPr>
          <w:rFonts w:eastAsia="標楷體"/>
          <w:color w:val="000000" w:themeColor="text1"/>
          <w:sz w:val="28"/>
          <w:szCs w:val="28"/>
        </w:rPr>
        <w:t>)</w:t>
      </w:r>
      <w:r w:rsidRPr="00896B1A">
        <w:rPr>
          <w:rFonts w:eastAsia="標楷體"/>
          <w:color w:val="000000" w:themeColor="text1"/>
          <w:sz w:val="28"/>
          <w:szCs w:val="28"/>
        </w:rPr>
        <w:t>、國立中正大學</w:t>
      </w:r>
      <w:r w:rsidRPr="00896B1A">
        <w:rPr>
          <w:rFonts w:eastAsia="標楷體"/>
          <w:color w:val="000000" w:themeColor="text1"/>
          <w:sz w:val="28"/>
          <w:szCs w:val="28"/>
        </w:rPr>
        <w:t>(</w:t>
      </w:r>
      <w:r w:rsidRPr="00896B1A">
        <w:rPr>
          <w:rFonts w:eastAsia="標楷體"/>
          <w:color w:val="000000" w:themeColor="text1"/>
          <w:sz w:val="28"/>
          <w:szCs w:val="28"/>
        </w:rPr>
        <w:t>第</w:t>
      </w:r>
      <w:r w:rsidRPr="00896B1A">
        <w:rPr>
          <w:rFonts w:eastAsia="標楷體"/>
          <w:color w:val="000000" w:themeColor="text1"/>
          <w:sz w:val="28"/>
          <w:szCs w:val="28"/>
        </w:rPr>
        <w:t>2</w:t>
      </w:r>
      <w:r w:rsidRPr="00896B1A">
        <w:rPr>
          <w:rFonts w:eastAsia="標楷體"/>
          <w:color w:val="000000" w:themeColor="text1"/>
          <w:sz w:val="28"/>
          <w:szCs w:val="28"/>
        </w:rPr>
        <w:t>組</w:t>
      </w:r>
      <w:r w:rsidRPr="00896B1A">
        <w:rPr>
          <w:rFonts w:eastAsia="標楷體"/>
          <w:color w:val="000000" w:themeColor="text1"/>
          <w:sz w:val="28"/>
          <w:szCs w:val="28"/>
        </w:rPr>
        <w:t>)</w:t>
      </w:r>
      <w:r w:rsidRPr="00896B1A">
        <w:rPr>
          <w:rFonts w:eastAsia="標楷體"/>
          <w:color w:val="000000" w:themeColor="text1"/>
          <w:sz w:val="28"/>
          <w:szCs w:val="28"/>
        </w:rPr>
        <w:t>、國立暨南國際大學</w:t>
      </w:r>
      <w:r w:rsidRPr="00896B1A">
        <w:rPr>
          <w:rFonts w:eastAsia="標楷體"/>
          <w:color w:val="000000" w:themeColor="text1"/>
          <w:sz w:val="28"/>
          <w:szCs w:val="28"/>
        </w:rPr>
        <w:t>(</w:t>
      </w:r>
      <w:r w:rsidRPr="00896B1A">
        <w:rPr>
          <w:rFonts w:eastAsia="標楷體"/>
          <w:color w:val="000000" w:themeColor="text1"/>
          <w:sz w:val="28"/>
          <w:szCs w:val="28"/>
        </w:rPr>
        <w:t>第</w:t>
      </w:r>
      <w:r w:rsidRPr="00896B1A">
        <w:rPr>
          <w:rFonts w:eastAsia="標楷體"/>
          <w:color w:val="000000" w:themeColor="text1"/>
          <w:sz w:val="28"/>
          <w:szCs w:val="28"/>
        </w:rPr>
        <w:t>4</w:t>
      </w:r>
      <w:r w:rsidRPr="00896B1A">
        <w:rPr>
          <w:rFonts w:eastAsia="標楷體"/>
          <w:color w:val="000000" w:themeColor="text1"/>
          <w:sz w:val="28"/>
          <w:szCs w:val="28"/>
        </w:rPr>
        <w:t>組</w:t>
      </w:r>
      <w:r w:rsidRPr="00896B1A">
        <w:rPr>
          <w:rFonts w:eastAsia="標楷體"/>
          <w:color w:val="000000" w:themeColor="text1"/>
          <w:sz w:val="28"/>
          <w:szCs w:val="28"/>
        </w:rPr>
        <w:t>)</w:t>
      </w:r>
      <w:r w:rsidRPr="00896B1A">
        <w:rPr>
          <w:rFonts w:eastAsia="標楷體"/>
          <w:color w:val="000000" w:themeColor="text1"/>
          <w:sz w:val="28"/>
          <w:szCs w:val="28"/>
        </w:rPr>
        <w:t>、國立高雄師範大學</w:t>
      </w:r>
      <w:r w:rsidRPr="00896B1A">
        <w:rPr>
          <w:rFonts w:eastAsia="標楷體"/>
          <w:color w:val="000000" w:themeColor="text1"/>
          <w:sz w:val="28"/>
          <w:szCs w:val="28"/>
        </w:rPr>
        <w:t>(</w:t>
      </w:r>
      <w:r w:rsidRPr="00896B1A">
        <w:rPr>
          <w:rFonts w:eastAsia="標楷體"/>
          <w:color w:val="000000" w:themeColor="text1"/>
          <w:sz w:val="28"/>
          <w:szCs w:val="28"/>
        </w:rPr>
        <w:t>第</w:t>
      </w:r>
      <w:r w:rsidRPr="00896B1A">
        <w:rPr>
          <w:rFonts w:eastAsia="標楷體"/>
          <w:color w:val="000000" w:themeColor="text1"/>
          <w:sz w:val="28"/>
          <w:szCs w:val="28"/>
        </w:rPr>
        <w:t>1</w:t>
      </w:r>
      <w:r w:rsidRPr="00896B1A">
        <w:rPr>
          <w:rFonts w:eastAsia="標楷體"/>
          <w:color w:val="000000" w:themeColor="text1"/>
          <w:sz w:val="28"/>
          <w:szCs w:val="28"/>
        </w:rPr>
        <w:t>組</w:t>
      </w:r>
      <w:r w:rsidRPr="00896B1A">
        <w:rPr>
          <w:rFonts w:eastAsia="標楷體"/>
          <w:color w:val="000000" w:themeColor="text1"/>
          <w:sz w:val="28"/>
          <w:szCs w:val="28"/>
        </w:rPr>
        <w:t>)</w:t>
      </w:r>
      <w:r w:rsidRPr="00896B1A">
        <w:rPr>
          <w:rFonts w:eastAsia="標楷體"/>
          <w:color w:val="000000" w:themeColor="text1"/>
          <w:sz w:val="28"/>
          <w:szCs w:val="28"/>
        </w:rPr>
        <w:t>。</w:t>
      </w:r>
      <w:r w:rsidRPr="00896B1A">
        <w:rPr>
          <w:rFonts w:eastAsia="標楷體"/>
          <w:color w:val="000000" w:themeColor="text1"/>
          <w:sz w:val="28"/>
          <w:szCs w:val="28"/>
        </w:rPr>
        <w:t xml:space="preserve"> </w:t>
      </w:r>
    </w:p>
    <w:p w:rsidR="00D718A3" w:rsidRPr="00896B1A" w:rsidRDefault="00D718A3" w:rsidP="006C5362">
      <w:pPr>
        <w:adjustRightInd w:val="0"/>
        <w:snapToGrid w:val="0"/>
        <w:spacing w:line="300" w:lineRule="auto"/>
        <w:ind w:leftChars="1" w:left="1324" w:hangingChars="472" w:hanging="1322"/>
        <w:jc w:val="both"/>
        <w:rPr>
          <w:rFonts w:eastAsia="標楷體"/>
          <w:color w:val="000000" w:themeColor="text1"/>
          <w:sz w:val="28"/>
          <w:szCs w:val="28"/>
        </w:rPr>
      </w:pPr>
      <w:r w:rsidRPr="00896B1A">
        <w:rPr>
          <w:rFonts w:eastAsia="標楷體"/>
          <w:color w:val="000000" w:themeColor="text1"/>
          <w:sz w:val="28"/>
          <w:szCs w:val="28"/>
        </w:rPr>
        <w:t>四、辦理期程</w:t>
      </w:r>
    </w:p>
    <w:p w:rsidR="00D718A3" w:rsidRPr="00896B1A" w:rsidRDefault="00D718A3" w:rsidP="006C5362">
      <w:pPr>
        <w:adjustRightInd w:val="0"/>
        <w:snapToGrid w:val="0"/>
        <w:spacing w:line="300" w:lineRule="auto"/>
        <w:ind w:leftChars="201" w:left="1804" w:hangingChars="472" w:hanging="1322"/>
        <w:jc w:val="both"/>
        <w:rPr>
          <w:rFonts w:eastAsia="標楷體"/>
          <w:color w:val="000000" w:themeColor="text1"/>
          <w:sz w:val="28"/>
          <w:szCs w:val="28"/>
        </w:rPr>
      </w:pPr>
      <w:r w:rsidRPr="00896B1A">
        <w:rPr>
          <w:rFonts w:eastAsia="標楷體"/>
          <w:color w:val="000000" w:themeColor="text1"/>
          <w:sz w:val="28"/>
          <w:szCs w:val="28"/>
        </w:rPr>
        <w:t>每年</w:t>
      </w:r>
      <w:r w:rsidRPr="00896B1A">
        <w:rPr>
          <w:rFonts w:eastAsia="標楷體" w:hint="eastAsia"/>
          <w:color w:val="000000" w:themeColor="text1"/>
          <w:sz w:val="28"/>
          <w:szCs w:val="28"/>
        </w:rPr>
        <w:t>3</w:t>
      </w:r>
      <w:r w:rsidRPr="00896B1A">
        <w:rPr>
          <w:rFonts w:eastAsia="標楷體"/>
          <w:color w:val="000000" w:themeColor="text1"/>
          <w:sz w:val="28"/>
          <w:szCs w:val="28"/>
        </w:rPr>
        <w:t>月至</w:t>
      </w:r>
      <w:r w:rsidRPr="00896B1A">
        <w:rPr>
          <w:rFonts w:eastAsia="標楷體"/>
          <w:color w:val="000000" w:themeColor="text1"/>
          <w:sz w:val="28"/>
          <w:szCs w:val="28"/>
        </w:rPr>
        <w:t>7</w:t>
      </w:r>
      <w:r w:rsidRPr="00896B1A">
        <w:rPr>
          <w:rFonts w:eastAsia="標楷體"/>
          <w:color w:val="000000" w:themeColor="text1"/>
          <w:sz w:val="28"/>
          <w:szCs w:val="28"/>
        </w:rPr>
        <w:t>月。</w:t>
      </w:r>
    </w:p>
    <w:p w:rsidR="00D718A3" w:rsidRPr="00896B1A" w:rsidRDefault="00D718A3" w:rsidP="006C5362">
      <w:pPr>
        <w:tabs>
          <w:tab w:val="num" w:pos="900"/>
        </w:tabs>
        <w:adjustRightInd w:val="0"/>
        <w:snapToGrid w:val="0"/>
        <w:spacing w:line="300" w:lineRule="auto"/>
        <w:jc w:val="both"/>
        <w:rPr>
          <w:rFonts w:eastAsia="標楷體"/>
          <w:color w:val="000000" w:themeColor="text1"/>
          <w:sz w:val="28"/>
          <w:szCs w:val="28"/>
        </w:rPr>
      </w:pPr>
      <w:r w:rsidRPr="00896B1A">
        <w:rPr>
          <w:rFonts w:eastAsia="標楷體"/>
          <w:color w:val="000000" w:themeColor="text1"/>
          <w:sz w:val="28"/>
          <w:szCs w:val="28"/>
        </w:rPr>
        <w:t>五、實施對象</w:t>
      </w:r>
    </w:p>
    <w:p w:rsidR="00A828DA" w:rsidRPr="00896B1A" w:rsidRDefault="00D718A3" w:rsidP="006C5362">
      <w:pPr>
        <w:pStyle w:val="a4"/>
        <w:numPr>
          <w:ilvl w:val="0"/>
          <w:numId w:val="14"/>
        </w:numPr>
        <w:tabs>
          <w:tab w:val="num" w:pos="900"/>
        </w:tabs>
        <w:adjustRightInd w:val="0"/>
        <w:snapToGrid w:val="0"/>
        <w:spacing w:line="300" w:lineRule="auto"/>
        <w:ind w:leftChars="0"/>
        <w:jc w:val="both"/>
        <w:rPr>
          <w:rFonts w:eastAsia="標楷體"/>
          <w:color w:val="000000" w:themeColor="text1"/>
          <w:sz w:val="28"/>
          <w:szCs w:val="28"/>
        </w:rPr>
      </w:pPr>
      <w:r w:rsidRPr="00896B1A">
        <w:rPr>
          <w:rFonts w:eastAsia="標楷體"/>
          <w:color w:val="000000" w:themeColor="text1"/>
          <w:sz w:val="28"/>
          <w:szCs w:val="28"/>
        </w:rPr>
        <w:t>各直轄市、縣（市）政府</w:t>
      </w:r>
      <w:r w:rsidR="00A828DA" w:rsidRPr="00896B1A">
        <w:rPr>
          <w:rFonts w:eastAsia="標楷體" w:hint="eastAsia"/>
          <w:color w:val="000000" w:themeColor="text1"/>
          <w:sz w:val="28"/>
          <w:szCs w:val="28"/>
        </w:rPr>
        <w:t>(</w:t>
      </w:r>
      <w:r w:rsidR="00A828DA" w:rsidRPr="00896B1A">
        <w:rPr>
          <w:rFonts w:eastAsia="標楷體" w:hint="eastAsia"/>
          <w:color w:val="000000" w:themeColor="text1"/>
          <w:sz w:val="28"/>
          <w:szCs w:val="28"/>
        </w:rPr>
        <w:t>以下簡稱受</w:t>
      </w:r>
      <w:r w:rsidR="0066290A" w:rsidRPr="00896B1A">
        <w:rPr>
          <w:rFonts w:eastAsia="標楷體" w:hint="eastAsia"/>
          <w:color w:val="000000" w:themeColor="text1"/>
          <w:sz w:val="28"/>
          <w:szCs w:val="28"/>
        </w:rPr>
        <w:t>評</w:t>
      </w:r>
      <w:r w:rsidR="00A828DA" w:rsidRPr="00896B1A">
        <w:rPr>
          <w:rFonts w:eastAsia="標楷體" w:hint="eastAsia"/>
          <w:color w:val="000000" w:themeColor="text1"/>
          <w:sz w:val="28"/>
          <w:szCs w:val="28"/>
        </w:rPr>
        <w:t>縣市政府</w:t>
      </w:r>
      <w:r w:rsidR="00A828DA" w:rsidRPr="00896B1A">
        <w:rPr>
          <w:rFonts w:eastAsia="標楷體" w:hint="eastAsia"/>
          <w:color w:val="000000" w:themeColor="text1"/>
          <w:sz w:val="28"/>
          <w:szCs w:val="28"/>
        </w:rPr>
        <w:t>)</w:t>
      </w:r>
    </w:p>
    <w:p w:rsidR="00D718A3" w:rsidRPr="00896B1A" w:rsidRDefault="00D718A3" w:rsidP="006C5362">
      <w:pPr>
        <w:pStyle w:val="a4"/>
        <w:numPr>
          <w:ilvl w:val="0"/>
          <w:numId w:val="14"/>
        </w:numPr>
        <w:tabs>
          <w:tab w:val="num" w:pos="900"/>
        </w:tabs>
        <w:adjustRightInd w:val="0"/>
        <w:snapToGrid w:val="0"/>
        <w:spacing w:line="300" w:lineRule="auto"/>
        <w:ind w:leftChars="0"/>
        <w:jc w:val="both"/>
        <w:rPr>
          <w:rFonts w:eastAsia="標楷體"/>
          <w:color w:val="000000" w:themeColor="text1"/>
          <w:sz w:val="28"/>
          <w:szCs w:val="28"/>
        </w:rPr>
      </w:pPr>
      <w:r w:rsidRPr="00896B1A">
        <w:rPr>
          <w:rFonts w:eastAsia="標楷體"/>
          <w:color w:val="000000" w:themeColor="text1"/>
          <w:sz w:val="28"/>
          <w:szCs w:val="28"/>
        </w:rPr>
        <w:t>前一年度訪視結果未獲得「優等」</w:t>
      </w:r>
      <w:r w:rsidR="00A828DA" w:rsidRPr="00896B1A">
        <w:rPr>
          <w:rFonts w:eastAsia="標楷體" w:hint="eastAsia"/>
          <w:color w:val="000000" w:themeColor="text1"/>
          <w:sz w:val="28"/>
          <w:szCs w:val="28"/>
        </w:rPr>
        <w:t>者，</w:t>
      </w:r>
      <w:r w:rsidRPr="00896B1A">
        <w:rPr>
          <w:rFonts w:eastAsia="標楷體"/>
          <w:color w:val="000000" w:themeColor="text1"/>
          <w:sz w:val="28"/>
          <w:szCs w:val="28"/>
        </w:rPr>
        <w:t>及前一年度獲得「優等」以上，但未受</w:t>
      </w:r>
      <w:r w:rsidR="0066290A" w:rsidRPr="00896B1A">
        <w:rPr>
          <w:rFonts w:eastAsia="標楷體" w:hint="eastAsia"/>
          <w:color w:val="000000" w:themeColor="text1"/>
          <w:sz w:val="28"/>
          <w:szCs w:val="28"/>
        </w:rPr>
        <w:t>評</w:t>
      </w:r>
      <w:r w:rsidRPr="00896B1A">
        <w:rPr>
          <w:rFonts w:eastAsia="標楷體"/>
          <w:color w:val="000000" w:themeColor="text1"/>
          <w:sz w:val="28"/>
          <w:szCs w:val="28"/>
        </w:rPr>
        <w:t>縣市</w:t>
      </w:r>
      <w:r w:rsidR="00A828DA" w:rsidRPr="00896B1A">
        <w:rPr>
          <w:rFonts w:eastAsia="標楷體" w:hint="eastAsia"/>
          <w:color w:val="000000" w:themeColor="text1"/>
          <w:sz w:val="28"/>
          <w:szCs w:val="28"/>
        </w:rPr>
        <w:t>政府</w:t>
      </w:r>
      <w:r w:rsidRPr="00896B1A">
        <w:rPr>
          <w:rFonts w:eastAsia="標楷體"/>
          <w:color w:val="000000" w:themeColor="text1"/>
          <w:sz w:val="28"/>
          <w:szCs w:val="28"/>
        </w:rPr>
        <w:t>。</w:t>
      </w:r>
      <w:r w:rsidRPr="00896B1A">
        <w:rPr>
          <w:rFonts w:eastAsia="標楷體"/>
          <w:color w:val="000000" w:themeColor="text1"/>
          <w:sz w:val="28"/>
          <w:szCs w:val="28"/>
        </w:rPr>
        <w:t xml:space="preserve"> </w:t>
      </w:r>
    </w:p>
    <w:p w:rsidR="00D718A3" w:rsidRPr="00896B1A" w:rsidRDefault="00D718A3" w:rsidP="006C5362">
      <w:pPr>
        <w:tabs>
          <w:tab w:val="num" w:pos="900"/>
        </w:tabs>
        <w:adjustRightInd w:val="0"/>
        <w:snapToGrid w:val="0"/>
        <w:spacing w:line="300" w:lineRule="auto"/>
        <w:jc w:val="both"/>
        <w:rPr>
          <w:rFonts w:eastAsia="標楷體"/>
          <w:color w:val="000000" w:themeColor="text1"/>
          <w:sz w:val="28"/>
          <w:szCs w:val="28"/>
        </w:rPr>
      </w:pPr>
      <w:r w:rsidRPr="00896B1A">
        <w:rPr>
          <w:rFonts w:eastAsia="標楷體"/>
          <w:color w:val="000000" w:themeColor="text1"/>
          <w:sz w:val="28"/>
          <w:szCs w:val="28"/>
        </w:rPr>
        <w:t>六、實施方式</w:t>
      </w:r>
    </w:p>
    <w:p w:rsidR="00D718A3" w:rsidRPr="00896B1A" w:rsidRDefault="00D718A3" w:rsidP="006C5362">
      <w:pPr>
        <w:tabs>
          <w:tab w:val="num" w:pos="900"/>
        </w:tabs>
        <w:adjustRightInd w:val="0"/>
        <w:snapToGrid w:val="0"/>
        <w:spacing w:line="300" w:lineRule="auto"/>
        <w:ind w:leftChars="200" w:left="480"/>
        <w:jc w:val="both"/>
        <w:rPr>
          <w:rFonts w:eastAsia="標楷體"/>
          <w:color w:val="000000" w:themeColor="text1"/>
          <w:sz w:val="28"/>
          <w:szCs w:val="28"/>
        </w:rPr>
      </w:pPr>
      <w:r w:rsidRPr="00896B1A">
        <w:rPr>
          <w:rFonts w:eastAsia="標楷體"/>
          <w:color w:val="000000" w:themeColor="text1"/>
          <w:sz w:val="28"/>
          <w:szCs w:val="28"/>
        </w:rPr>
        <w:t>（一）委員組成</w:t>
      </w:r>
    </w:p>
    <w:p w:rsidR="00D718A3" w:rsidRPr="00896B1A" w:rsidRDefault="00D718A3" w:rsidP="006C5362">
      <w:pPr>
        <w:numPr>
          <w:ilvl w:val="0"/>
          <w:numId w:val="9"/>
        </w:numPr>
        <w:adjustRightInd w:val="0"/>
        <w:snapToGrid w:val="0"/>
        <w:spacing w:line="300" w:lineRule="auto"/>
        <w:jc w:val="both"/>
        <w:rPr>
          <w:rFonts w:eastAsia="標楷體"/>
          <w:color w:val="000000" w:themeColor="text1"/>
          <w:sz w:val="28"/>
          <w:szCs w:val="28"/>
        </w:rPr>
      </w:pPr>
      <w:r w:rsidRPr="00896B1A">
        <w:rPr>
          <w:rFonts w:eastAsia="標楷體"/>
          <w:color w:val="000000" w:themeColor="text1"/>
          <w:sz w:val="28"/>
          <w:szCs w:val="28"/>
        </w:rPr>
        <w:t>訪視委員之組成以本部</w:t>
      </w:r>
      <w:r w:rsidRPr="00896B1A">
        <w:rPr>
          <w:rFonts w:eastAsia="標楷體" w:hint="eastAsia"/>
          <w:color w:val="000000" w:themeColor="text1"/>
          <w:sz w:val="28"/>
          <w:szCs w:val="28"/>
        </w:rPr>
        <w:t>樂齡學習</w:t>
      </w:r>
      <w:r w:rsidRPr="00896B1A">
        <w:rPr>
          <w:rFonts w:eastAsia="標楷體"/>
          <w:color w:val="000000" w:themeColor="text1"/>
          <w:sz w:val="28"/>
          <w:szCs w:val="28"/>
        </w:rPr>
        <w:t>輔導團等專家學者及本部成員為主</w:t>
      </w:r>
      <w:r w:rsidRPr="00896B1A">
        <w:rPr>
          <w:color w:val="000000" w:themeColor="text1"/>
          <w:sz w:val="28"/>
          <w:szCs w:val="28"/>
        </w:rPr>
        <w:t>，</w:t>
      </w:r>
      <w:r w:rsidRPr="00896B1A">
        <w:rPr>
          <w:rFonts w:eastAsia="標楷體"/>
          <w:color w:val="000000" w:themeColor="text1"/>
          <w:sz w:val="28"/>
          <w:szCs w:val="28"/>
        </w:rPr>
        <w:t>得視需要邀請非輔導團之專家學者參與，並由業務司司長擔任召集人。</w:t>
      </w:r>
    </w:p>
    <w:p w:rsidR="00D718A3" w:rsidRPr="00896B1A" w:rsidRDefault="00D718A3" w:rsidP="006C5362">
      <w:pPr>
        <w:numPr>
          <w:ilvl w:val="0"/>
          <w:numId w:val="9"/>
        </w:numPr>
        <w:tabs>
          <w:tab w:val="num" w:pos="900"/>
        </w:tabs>
        <w:adjustRightInd w:val="0"/>
        <w:snapToGrid w:val="0"/>
        <w:spacing w:line="300" w:lineRule="auto"/>
        <w:jc w:val="both"/>
        <w:rPr>
          <w:rFonts w:eastAsia="標楷體"/>
          <w:color w:val="000000" w:themeColor="text1"/>
          <w:sz w:val="28"/>
          <w:szCs w:val="28"/>
        </w:rPr>
      </w:pPr>
      <w:r w:rsidRPr="00896B1A">
        <w:rPr>
          <w:rFonts w:eastAsia="標楷體"/>
          <w:color w:val="000000" w:themeColor="text1"/>
          <w:sz w:val="28"/>
          <w:szCs w:val="28"/>
        </w:rPr>
        <w:t>同一項目</w:t>
      </w:r>
      <w:r w:rsidR="00A828DA" w:rsidRPr="00896B1A">
        <w:rPr>
          <w:rFonts w:eastAsia="標楷體" w:hint="eastAsia"/>
          <w:color w:val="000000" w:themeColor="text1"/>
          <w:sz w:val="28"/>
          <w:szCs w:val="28"/>
        </w:rPr>
        <w:t>需</w:t>
      </w:r>
      <w:r w:rsidRPr="00896B1A">
        <w:rPr>
          <w:rFonts w:eastAsia="標楷體"/>
          <w:color w:val="000000" w:themeColor="text1"/>
          <w:sz w:val="28"/>
          <w:szCs w:val="28"/>
        </w:rPr>
        <w:t>由同一組委員評分。</w:t>
      </w:r>
    </w:p>
    <w:p w:rsidR="00D718A3" w:rsidRPr="00896B1A" w:rsidRDefault="00D718A3" w:rsidP="006C5362">
      <w:pPr>
        <w:adjustRightInd w:val="0"/>
        <w:snapToGrid w:val="0"/>
        <w:spacing w:line="300" w:lineRule="auto"/>
        <w:ind w:leftChars="200" w:left="480"/>
        <w:jc w:val="both"/>
        <w:rPr>
          <w:rFonts w:eastAsia="標楷體"/>
          <w:strike/>
          <w:color w:val="000000" w:themeColor="text1"/>
          <w:sz w:val="28"/>
          <w:szCs w:val="28"/>
        </w:rPr>
      </w:pPr>
      <w:r w:rsidRPr="00896B1A">
        <w:rPr>
          <w:rFonts w:eastAsia="標楷體"/>
          <w:color w:val="000000" w:themeColor="text1"/>
          <w:sz w:val="28"/>
          <w:szCs w:val="28"/>
        </w:rPr>
        <w:t>（二）現場</w:t>
      </w:r>
      <w:proofErr w:type="gramStart"/>
      <w:r w:rsidRPr="00896B1A">
        <w:rPr>
          <w:rFonts w:eastAsia="標楷體"/>
          <w:color w:val="000000" w:themeColor="text1"/>
          <w:sz w:val="28"/>
          <w:szCs w:val="28"/>
        </w:rPr>
        <w:t>詢</w:t>
      </w:r>
      <w:proofErr w:type="gramEnd"/>
      <w:r w:rsidRPr="00896B1A">
        <w:rPr>
          <w:rFonts w:eastAsia="標楷體"/>
          <w:color w:val="000000" w:themeColor="text1"/>
          <w:sz w:val="28"/>
          <w:szCs w:val="28"/>
        </w:rPr>
        <w:t>答地點：本部會議室或本部指定之地點。</w:t>
      </w:r>
    </w:p>
    <w:p w:rsidR="00D718A3" w:rsidRPr="00896B1A" w:rsidRDefault="00D718A3" w:rsidP="006C5362">
      <w:pPr>
        <w:adjustRightInd w:val="0"/>
        <w:snapToGrid w:val="0"/>
        <w:spacing w:line="300" w:lineRule="auto"/>
        <w:ind w:leftChars="200" w:left="480"/>
        <w:jc w:val="both"/>
        <w:rPr>
          <w:rFonts w:eastAsia="標楷體"/>
          <w:strike/>
          <w:color w:val="000000" w:themeColor="text1"/>
          <w:sz w:val="28"/>
          <w:szCs w:val="28"/>
        </w:rPr>
      </w:pPr>
      <w:r w:rsidRPr="00896B1A">
        <w:rPr>
          <w:rFonts w:eastAsia="標楷體"/>
          <w:color w:val="000000" w:themeColor="text1"/>
          <w:sz w:val="28"/>
          <w:szCs w:val="28"/>
        </w:rPr>
        <w:t>（三）資料內容起訖期間：</w:t>
      </w:r>
      <w:r w:rsidR="00A828DA" w:rsidRPr="00896B1A">
        <w:rPr>
          <w:rFonts w:eastAsia="標楷體" w:hint="eastAsia"/>
          <w:color w:val="000000" w:themeColor="text1"/>
          <w:sz w:val="28"/>
          <w:szCs w:val="28"/>
        </w:rPr>
        <w:t>訪視當年之</w:t>
      </w:r>
      <w:r w:rsidRPr="00896B1A">
        <w:rPr>
          <w:rFonts w:eastAsia="標楷體"/>
          <w:color w:val="000000" w:themeColor="text1"/>
          <w:sz w:val="28"/>
          <w:szCs w:val="28"/>
        </w:rPr>
        <w:t>前</w:t>
      </w:r>
      <w:proofErr w:type="gramStart"/>
      <w:r w:rsidRPr="00896B1A">
        <w:rPr>
          <w:rFonts w:eastAsia="標楷體"/>
          <w:color w:val="000000" w:themeColor="text1"/>
          <w:sz w:val="28"/>
          <w:szCs w:val="28"/>
        </w:rPr>
        <w:t>一</w:t>
      </w:r>
      <w:proofErr w:type="gramEnd"/>
      <w:r w:rsidRPr="00896B1A">
        <w:rPr>
          <w:rFonts w:eastAsia="標楷體"/>
          <w:color w:val="000000" w:themeColor="text1"/>
          <w:sz w:val="28"/>
          <w:szCs w:val="28"/>
        </w:rPr>
        <w:t>年</w:t>
      </w:r>
      <w:r w:rsidRPr="00896B1A">
        <w:rPr>
          <w:rFonts w:eastAsia="標楷體" w:hint="eastAsia"/>
          <w:color w:val="000000" w:themeColor="text1"/>
          <w:sz w:val="28"/>
          <w:szCs w:val="28"/>
        </w:rPr>
        <w:t>度資料</w:t>
      </w:r>
      <w:r w:rsidRPr="00896B1A">
        <w:rPr>
          <w:rFonts w:eastAsia="標楷體"/>
          <w:color w:val="000000" w:themeColor="text1"/>
          <w:sz w:val="28"/>
          <w:szCs w:val="28"/>
        </w:rPr>
        <w:t>。</w:t>
      </w:r>
    </w:p>
    <w:p w:rsidR="00D718A3" w:rsidRPr="00896B1A" w:rsidRDefault="00D718A3" w:rsidP="006C5362">
      <w:pPr>
        <w:adjustRightInd w:val="0"/>
        <w:snapToGrid w:val="0"/>
        <w:spacing w:line="300" w:lineRule="auto"/>
        <w:ind w:leftChars="200" w:left="480"/>
        <w:jc w:val="both"/>
        <w:rPr>
          <w:rFonts w:eastAsia="標楷體"/>
          <w:strike/>
          <w:color w:val="000000" w:themeColor="text1"/>
          <w:sz w:val="28"/>
          <w:szCs w:val="28"/>
        </w:rPr>
      </w:pPr>
      <w:r w:rsidRPr="00896B1A">
        <w:rPr>
          <w:rFonts w:eastAsia="標楷體"/>
          <w:color w:val="000000" w:themeColor="text1"/>
          <w:sz w:val="28"/>
          <w:szCs w:val="28"/>
        </w:rPr>
        <w:t>（四）訪視方式</w:t>
      </w:r>
    </w:p>
    <w:p w:rsidR="00D718A3" w:rsidRPr="00896B1A" w:rsidRDefault="00D718A3" w:rsidP="006C5362">
      <w:pPr>
        <w:adjustRightInd w:val="0"/>
        <w:snapToGrid w:val="0"/>
        <w:spacing w:line="300" w:lineRule="auto"/>
        <w:ind w:left="567" w:firstLineChars="105" w:firstLine="294"/>
        <w:jc w:val="both"/>
        <w:rPr>
          <w:rFonts w:eastAsia="標楷體"/>
          <w:color w:val="000000" w:themeColor="text1"/>
          <w:sz w:val="28"/>
          <w:szCs w:val="28"/>
        </w:rPr>
      </w:pPr>
      <w:r w:rsidRPr="00896B1A">
        <w:rPr>
          <w:rFonts w:eastAsia="標楷體"/>
          <w:color w:val="000000" w:themeColor="text1"/>
          <w:sz w:val="28"/>
          <w:szCs w:val="28"/>
        </w:rPr>
        <w:t xml:space="preserve">   </w:t>
      </w:r>
      <w:r w:rsidRPr="00896B1A">
        <w:rPr>
          <w:rFonts w:eastAsia="標楷體"/>
          <w:color w:val="000000" w:themeColor="text1"/>
          <w:sz w:val="28"/>
          <w:szCs w:val="28"/>
        </w:rPr>
        <w:t>分為書面審查、</w:t>
      </w:r>
      <w:proofErr w:type="gramStart"/>
      <w:r w:rsidRPr="00896B1A">
        <w:rPr>
          <w:rFonts w:eastAsia="標楷體"/>
          <w:color w:val="000000" w:themeColor="text1"/>
          <w:sz w:val="28"/>
          <w:szCs w:val="28"/>
        </w:rPr>
        <w:t>複</w:t>
      </w:r>
      <w:proofErr w:type="gramEnd"/>
      <w:r w:rsidRPr="00896B1A">
        <w:rPr>
          <w:rFonts w:eastAsia="標楷體"/>
          <w:color w:val="000000" w:themeColor="text1"/>
          <w:sz w:val="28"/>
          <w:szCs w:val="28"/>
        </w:rPr>
        <w:t>審會議</w:t>
      </w:r>
      <w:r w:rsidRPr="00896B1A">
        <w:rPr>
          <w:rFonts w:eastAsia="標楷體"/>
          <w:color w:val="000000" w:themeColor="text1"/>
          <w:sz w:val="28"/>
          <w:szCs w:val="28"/>
        </w:rPr>
        <w:t>2</w:t>
      </w:r>
      <w:r w:rsidRPr="00896B1A">
        <w:rPr>
          <w:rFonts w:eastAsia="標楷體"/>
          <w:color w:val="000000" w:themeColor="text1"/>
          <w:sz w:val="28"/>
          <w:szCs w:val="28"/>
        </w:rPr>
        <w:t>階段：</w:t>
      </w:r>
    </w:p>
    <w:p w:rsidR="00D718A3" w:rsidRPr="00896B1A" w:rsidRDefault="00D718A3" w:rsidP="006C5362">
      <w:pPr>
        <w:numPr>
          <w:ilvl w:val="0"/>
          <w:numId w:val="10"/>
        </w:numPr>
        <w:adjustRightInd w:val="0"/>
        <w:snapToGrid w:val="0"/>
        <w:spacing w:line="300" w:lineRule="auto"/>
        <w:ind w:left="1560"/>
        <w:jc w:val="both"/>
        <w:rPr>
          <w:rFonts w:eastAsia="標楷體"/>
          <w:color w:val="000000" w:themeColor="text1"/>
          <w:sz w:val="28"/>
          <w:szCs w:val="28"/>
        </w:rPr>
      </w:pPr>
      <w:r w:rsidRPr="00896B1A">
        <w:rPr>
          <w:rFonts w:eastAsia="標楷體"/>
          <w:color w:val="000000" w:themeColor="text1"/>
          <w:sz w:val="28"/>
          <w:szCs w:val="28"/>
        </w:rPr>
        <w:t>書面審查：</w:t>
      </w:r>
    </w:p>
    <w:p w:rsidR="00D718A3" w:rsidRPr="00896B1A" w:rsidRDefault="00D718A3" w:rsidP="006C5362">
      <w:pPr>
        <w:pStyle w:val="a4"/>
        <w:numPr>
          <w:ilvl w:val="0"/>
          <w:numId w:val="18"/>
        </w:numPr>
        <w:adjustRightInd w:val="0"/>
        <w:snapToGrid w:val="0"/>
        <w:spacing w:line="300" w:lineRule="auto"/>
        <w:ind w:leftChars="0"/>
        <w:jc w:val="both"/>
        <w:rPr>
          <w:rFonts w:eastAsia="標楷體"/>
          <w:color w:val="000000" w:themeColor="text1"/>
          <w:sz w:val="28"/>
          <w:szCs w:val="28"/>
        </w:rPr>
      </w:pPr>
      <w:r w:rsidRPr="00896B1A">
        <w:rPr>
          <w:rFonts w:eastAsia="標楷體"/>
          <w:color w:val="000000" w:themeColor="text1"/>
          <w:sz w:val="28"/>
          <w:szCs w:val="28"/>
        </w:rPr>
        <w:t>受</w:t>
      </w:r>
      <w:r w:rsidR="0066290A" w:rsidRPr="00896B1A">
        <w:rPr>
          <w:rFonts w:eastAsia="標楷體" w:hint="eastAsia"/>
          <w:color w:val="000000" w:themeColor="text1"/>
          <w:sz w:val="28"/>
          <w:szCs w:val="28"/>
        </w:rPr>
        <w:t>評</w:t>
      </w:r>
      <w:r w:rsidRPr="00896B1A">
        <w:rPr>
          <w:rFonts w:eastAsia="標楷體"/>
          <w:color w:val="000000" w:themeColor="text1"/>
          <w:sz w:val="28"/>
          <w:szCs w:val="28"/>
        </w:rPr>
        <w:t>縣市依據本計畫之「評分項目」及「評分指標」與「指標內涵」逐一填寫自評資料，於每年</w:t>
      </w:r>
      <w:r w:rsidRPr="00896B1A">
        <w:rPr>
          <w:rFonts w:eastAsia="標楷體"/>
          <w:color w:val="000000" w:themeColor="text1"/>
          <w:sz w:val="28"/>
          <w:szCs w:val="28"/>
        </w:rPr>
        <w:t>5</w:t>
      </w:r>
      <w:r w:rsidRPr="00896B1A">
        <w:rPr>
          <w:rFonts w:eastAsia="標楷體"/>
          <w:color w:val="000000" w:themeColor="text1"/>
          <w:sz w:val="28"/>
          <w:szCs w:val="28"/>
        </w:rPr>
        <w:t>月</w:t>
      </w:r>
      <w:r w:rsidRPr="00896B1A">
        <w:rPr>
          <w:rFonts w:eastAsia="標楷體" w:hint="eastAsia"/>
          <w:color w:val="000000" w:themeColor="text1"/>
          <w:sz w:val="28"/>
          <w:szCs w:val="28"/>
        </w:rPr>
        <w:t>1</w:t>
      </w:r>
      <w:r w:rsidRPr="00896B1A">
        <w:rPr>
          <w:rFonts w:eastAsia="標楷體"/>
          <w:color w:val="000000" w:themeColor="text1"/>
          <w:sz w:val="28"/>
          <w:szCs w:val="28"/>
        </w:rPr>
        <w:t>日前函送本部（臺北市中正區中山南路</w:t>
      </w:r>
      <w:r w:rsidRPr="00896B1A">
        <w:rPr>
          <w:rFonts w:eastAsia="標楷體"/>
          <w:color w:val="000000" w:themeColor="text1"/>
          <w:sz w:val="28"/>
          <w:szCs w:val="28"/>
        </w:rPr>
        <w:t>5</w:t>
      </w:r>
      <w:r w:rsidRPr="00896B1A">
        <w:rPr>
          <w:rFonts w:eastAsia="標楷體"/>
          <w:color w:val="000000" w:themeColor="text1"/>
          <w:sz w:val="28"/>
          <w:szCs w:val="28"/>
        </w:rPr>
        <w:t>號終身教育司家庭及高齡教育科收</w:t>
      </w:r>
      <w:r w:rsidRPr="00896B1A">
        <w:rPr>
          <w:color w:val="000000" w:themeColor="text1"/>
          <w:sz w:val="28"/>
          <w:szCs w:val="28"/>
        </w:rPr>
        <w:t>，</w:t>
      </w:r>
      <w:r w:rsidRPr="00896B1A">
        <w:rPr>
          <w:rFonts w:eastAsia="標楷體"/>
          <w:color w:val="000000" w:themeColor="text1"/>
          <w:sz w:val="28"/>
          <w:szCs w:val="28"/>
        </w:rPr>
        <w:t>郵戳為</w:t>
      </w:r>
      <w:proofErr w:type="gramStart"/>
      <w:r w:rsidRPr="00896B1A">
        <w:rPr>
          <w:rFonts w:eastAsia="標楷體"/>
          <w:color w:val="000000" w:themeColor="text1"/>
          <w:sz w:val="28"/>
          <w:szCs w:val="28"/>
        </w:rPr>
        <w:t>憑</w:t>
      </w:r>
      <w:proofErr w:type="gramEnd"/>
      <w:r w:rsidRPr="00896B1A">
        <w:rPr>
          <w:rFonts w:eastAsia="標楷體" w:hint="eastAsia"/>
          <w:color w:val="000000" w:themeColor="text1"/>
          <w:sz w:val="28"/>
          <w:szCs w:val="28"/>
        </w:rPr>
        <w:t>，遇假日則順延</w:t>
      </w:r>
      <w:r w:rsidRPr="00896B1A">
        <w:rPr>
          <w:rFonts w:eastAsia="標楷體"/>
          <w:color w:val="000000" w:themeColor="text1"/>
          <w:sz w:val="28"/>
          <w:szCs w:val="28"/>
        </w:rPr>
        <w:t>），並依各</w:t>
      </w:r>
      <w:r w:rsidRPr="00896B1A">
        <w:rPr>
          <w:rFonts w:eastAsia="標楷體"/>
          <w:color w:val="000000" w:themeColor="text1"/>
          <w:sz w:val="28"/>
          <w:szCs w:val="28"/>
        </w:rPr>
        <w:lastRenderedPageBreak/>
        <w:t>組之分配，將書面</w:t>
      </w:r>
      <w:r w:rsidR="0066290A" w:rsidRPr="00896B1A">
        <w:rPr>
          <w:rFonts w:eastAsia="標楷體" w:hint="eastAsia"/>
          <w:color w:val="000000" w:themeColor="text1"/>
          <w:sz w:val="28"/>
          <w:szCs w:val="28"/>
        </w:rPr>
        <w:t>及相關佐證資料</w:t>
      </w:r>
      <w:r w:rsidRPr="00896B1A">
        <w:rPr>
          <w:rFonts w:eastAsia="標楷體"/>
          <w:color w:val="000000" w:themeColor="text1"/>
          <w:sz w:val="28"/>
          <w:szCs w:val="28"/>
        </w:rPr>
        <w:t>電子檔逕寄承辦單位彙整。</w:t>
      </w:r>
    </w:p>
    <w:p w:rsidR="00D718A3" w:rsidRPr="00896B1A" w:rsidRDefault="00D718A3" w:rsidP="006C5362">
      <w:pPr>
        <w:pStyle w:val="a4"/>
        <w:numPr>
          <w:ilvl w:val="0"/>
          <w:numId w:val="18"/>
        </w:numPr>
        <w:adjustRightInd w:val="0"/>
        <w:snapToGrid w:val="0"/>
        <w:spacing w:line="300" w:lineRule="auto"/>
        <w:ind w:leftChars="0"/>
        <w:jc w:val="both"/>
        <w:rPr>
          <w:rFonts w:eastAsia="標楷體"/>
          <w:color w:val="000000" w:themeColor="text1"/>
          <w:sz w:val="28"/>
          <w:szCs w:val="28"/>
        </w:rPr>
      </w:pPr>
      <w:r w:rsidRPr="00896B1A">
        <w:rPr>
          <w:rFonts w:eastAsia="標楷體"/>
          <w:color w:val="000000" w:themeColor="text1"/>
          <w:sz w:val="28"/>
          <w:szCs w:val="28"/>
        </w:rPr>
        <w:t>本計畫於每年</w:t>
      </w:r>
      <w:r w:rsidRPr="00896B1A">
        <w:rPr>
          <w:rFonts w:eastAsia="標楷體"/>
          <w:color w:val="000000" w:themeColor="text1"/>
          <w:sz w:val="28"/>
          <w:szCs w:val="28"/>
        </w:rPr>
        <w:t>3</w:t>
      </w:r>
      <w:r w:rsidRPr="00896B1A">
        <w:rPr>
          <w:rFonts w:eastAsia="標楷體"/>
          <w:color w:val="000000" w:themeColor="text1"/>
          <w:sz w:val="28"/>
          <w:szCs w:val="28"/>
        </w:rPr>
        <w:t>月底前公告，本部於</w:t>
      </w:r>
      <w:r w:rsidR="00F75A5F" w:rsidRPr="00896B1A">
        <w:rPr>
          <w:rFonts w:eastAsia="標楷體" w:hint="eastAsia"/>
          <w:color w:val="000000" w:themeColor="text1"/>
          <w:sz w:val="28"/>
          <w:szCs w:val="28"/>
        </w:rPr>
        <w:t>5</w:t>
      </w:r>
      <w:r w:rsidRPr="00896B1A">
        <w:rPr>
          <w:rFonts w:eastAsia="標楷體"/>
          <w:color w:val="000000" w:themeColor="text1"/>
          <w:sz w:val="28"/>
          <w:szCs w:val="28"/>
        </w:rPr>
        <w:t>月底前完成書面審查</w:t>
      </w:r>
      <w:r w:rsidR="0066290A" w:rsidRPr="00896B1A">
        <w:rPr>
          <w:rFonts w:eastAsia="標楷體" w:hint="eastAsia"/>
          <w:color w:val="000000" w:themeColor="text1"/>
          <w:sz w:val="28"/>
          <w:szCs w:val="28"/>
        </w:rPr>
        <w:t>後</w:t>
      </w:r>
      <w:r w:rsidRPr="00896B1A">
        <w:rPr>
          <w:rFonts w:eastAsia="標楷體"/>
          <w:color w:val="000000" w:themeColor="text1"/>
          <w:sz w:val="28"/>
          <w:szCs w:val="28"/>
        </w:rPr>
        <w:t>，</w:t>
      </w:r>
      <w:r w:rsidR="0066290A" w:rsidRPr="00896B1A">
        <w:rPr>
          <w:rFonts w:eastAsia="標楷體" w:hint="eastAsia"/>
          <w:color w:val="000000" w:themeColor="text1"/>
          <w:sz w:val="28"/>
          <w:szCs w:val="28"/>
        </w:rPr>
        <w:t>將</w:t>
      </w:r>
      <w:r w:rsidRPr="00896B1A">
        <w:rPr>
          <w:rFonts w:eastAsia="標楷體"/>
          <w:color w:val="000000" w:themeColor="text1"/>
          <w:sz w:val="28"/>
          <w:szCs w:val="28"/>
        </w:rPr>
        <w:t>書面</w:t>
      </w:r>
      <w:r w:rsidR="0066290A" w:rsidRPr="00896B1A">
        <w:rPr>
          <w:rFonts w:eastAsia="標楷體" w:hint="eastAsia"/>
          <w:color w:val="000000" w:themeColor="text1"/>
          <w:sz w:val="28"/>
          <w:szCs w:val="28"/>
        </w:rPr>
        <w:t>意見，</w:t>
      </w:r>
      <w:proofErr w:type="gramStart"/>
      <w:r w:rsidR="0066290A" w:rsidRPr="00896B1A">
        <w:rPr>
          <w:rFonts w:eastAsia="標楷體" w:hint="eastAsia"/>
          <w:color w:val="000000" w:themeColor="text1"/>
          <w:sz w:val="28"/>
          <w:szCs w:val="28"/>
        </w:rPr>
        <w:t>併</w:t>
      </w:r>
      <w:proofErr w:type="gramEnd"/>
      <w:r w:rsidR="0066290A" w:rsidRPr="00896B1A">
        <w:rPr>
          <w:rFonts w:eastAsia="標楷體" w:hint="eastAsia"/>
          <w:color w:val="000000" w:themeColor="text1"/>
          <w:sz w:val="28"/>
          <w:szCs w:val="28"/>
        </w:rPr>
        <w:t>同</w:t>
      </w:r>
      <w:r w:rsidRPr="00896B1A">
        <w:rPr>
          <w:rFonts w:eastAsia="標楷體"/>
          <w:color w:val="000000" w:themeColor="text1"/>
          <w:sz w:val="28"/>
          <w:szCs w:val="28"/>
        </w:rPr>
        <w:t>現場詢答日期及流程</w:t>
      </w:r>
      <w:r w:rsidR="0066290A" w:rsidRPr="00896B1A">
        <w:rPr>
          <w:rFonts w:eastAsia="標楷體" w:hint="eastAsia"/>
          <w:color w:val="000000" w:themeColor="text1"/>
          <w:sz w:val="28"/>
          <w:szCs w:val="28"/>
        </w:rPr>
        <w:t>公告受評縣市</w:t>
      </w:r>
      <w:r w:rsidRPr="00896B1A">
        <w:rPr>
          <w:rFonts w:eastAsia="標楷體"/>
          <w:color w:val="000000" w:themeColor="text1"/>
          <w:sz w:val="28"/>
          <w:szCs w:val="28"/>
        </w:rPr>
        <w:t>。</w:t>
      </w:r>
    </w:p>
    <w:p w:rsidR="0066290A" w:rsidRPr="00896B1A" w:rsidRDefault="0066290A" w:rsidP="006C5362">
      <w:pPr>
        <w:pStyle w:val="a4"/>
        <w:numPr>
          <w:ilvl w:val="0"/>
          <w:numId w:val="18"/>
        </w:numPr>
        <w:adjustRightInd w:val="0"/>
        <w:snapToGrid w:val="0"/>
        <w:spacing w:line="300" w:lineRule="auto"/>
        <w:ind w:leftChars="0"/>
        <w:jc w:val="both"/>
        <w:rPr>
          <w:rFonts w:eastAsia="標楷體"/>
          <w:color w:val="000000" w:themeColor="text1"/>
          <w:sz w:val="28"/>
          <w:szCs w:val="28"/>
        </w:rPr>
      </w:pPr>
      <w:r w:rsidRPr="00896B1A">
        <w:rPr>
          <w:rFonts w:eastAsia="標楷體"/>
          <w:bCs/>
          <w:color w:val="000000" w:themeColor="text1"/>
          <w:sz w:val="28"/>
          <w:szCs w:val="28"/>
        </w:rPr>
        <w:t>「</w:t>
      </w:r>
      <w:r w:rsidR="00F67217" w:rsidRPr="00F67217">
        <w:rPr>
          <w:rFonts w:eastAsia="標楷體" w:hint="eastAsia"/>
          <w:bCs/>
          <w:color w:val="000000" w:themeColor="text1"/>
          <w:sz w:val="28"/>
          <w:szCs w:val="28"/>
        </w:rPr>
        <w:t>經費編列、核撥情形</w:t>
      </w:r>
      <w:r w:rsidRPr="00896B1A">
        <w:rPr>
          <w:rFonts w:eastAsia="標楷體"/>
          <w:bCs/>
          <w:color w:val="000000" w:themeColor="text1"/>
          <w:sz w:val="28"/>
          <w:szCs w:val="28"/>
        </w:rPr>
        <w:t>」之評分項目</w:t>
      </w:r>
      <w:proofErr w:type="gramStart"/>
      <w:r w:rsidRPr="00896B1A">
        <w:rPr>
          <w:rFonts w:eastAsia="標楷體"/>
          <w:bCs/>
          <w:color w:val="000000" w:themeColor="text1"/>
          <w:sz w:val="28"/>
          <w:szCs w:val="28"/>
        </w:rPr>
        <w:t>採</w:t>
      </w:r>
      <w:proofErr w:type="gramEnd"/>
      <w:r w:rsidRPr="00896B1A">
        <w:rPr>
          <w:rFonts w:eastAsia="標楷體" w:hint="eastAsia"/>
          <w:bCs/>
          <w:color w:val="000000" w:themeColor="text1"/>
          <w:sz w:val="28"/>
          <w:szCs w:val="28"/>
        </w:rPr>
        <w:t>書面</w:t>
      </w:r>
      <w:r w:rsidRPr="00896B1A">
        <w:rPr>
          <w:rFonts w:eastAsia="標楷體"/>
          <w:bCs/>
          <w:color w:val="000000" w:themeColor="text1"/>
          <w:sz w:val="28"/>
          <w:szCs w:val="28"/>
        </w:rPr>
        <w:t>評分，不</w:t>
      </w:r>
      <w:r w:rsidRPr="00896B1A">
        <w:rPr>
          <w:rFonts w:eastAsia="標楷體" w:hint="eastAsia"/>
          <w:bCs/>
          <w:color w:val="000000" w:themeColor="text1"/>
          <w:sz w:val="28"/>
          <w:szCs w:val="28"/>
        </w:rPr>
        <w:t>列入</w:t>
      </w:r>
      <w:r w:rsidRPr="00896B1A">
        <w:rPr>
          <w:rFonts w:eastAsia="標楷體"/>
          <w:bCs/>
          <w:color w:val="000000" w:themeColor="text1"/>
          <w:sz w:val="28"/>
          <w:szCs w:val="28"/>
        </w:rPr>
        <w:t>現場詢答</w:t>
      </w:r>
      <w:r w:rsidRPr="00896B1A">
        <w:rPr>
          <w:rFonts w:eastAsia="標楷體" w:hint="eastAsia"/>
          <w:bCs/>
          <w:color w:val="000000" w:themeColor="text1"/>
          <w:sz w:val="28"/>
          <w:szCs w:val="28"/>
        </w:rPr>
        <w:t>項目。</w:t>
      </w:r>
    </w:p>
    <w:p w:rsidR="00D718A3" w:rsidRPr="00896B1A" w:rsidRDefault="00D718A3" w:rsidP="006C5362">
      <w:pPr>
        <w:numPr>
          <w:ilvl w:val="0"/>
          <w:numId w:val="10"/>
        </w:numPr>
        <w:adjustRightInd w:val="0"/>
        <w:snapToGrid w:val="0"/>
        <w:spacing w:line="300" w:lineRule="auto"/>
        <w:ind w:left="1560"/>
        <w:jc w:val="both"/>
        <w:rPr>
          <w:rFonts w:eastAsia="標楷體"/>
          <w:color w:val="000000" w:themeColor="text1"/>
          <w:sz w:val="28"/>
          <w:szCs w:val="28"/>
        </w:rPr>
      </w:pPr>
      <w:proofErr w:type="gramStart"/>
      <w:r w:rsidRPr="00896B1A">
        <w:rPr>
          <w:rFonts w:eastAsia="標楷體"/>
          <w:color w:val="000000" w:themeColor="text1"/>
          <w:sz w:val="28"/>
          <w:szCs w:val="28"/>
        </w:rPr>
        <w:t>複</w:t>
      </w:r>
      <w:proofErr w:type="gramEnd"/>
      <w:r w:rsidRPr="00896B1A">
        <w:rPr>
          <w:rFonts w:eastAsia="標楷體"/>
          <w:color w:val="000000" w:themeColor="text1"/>
          <w:sz w:val="28"/>
          <w:szCs w:val="28"/>
        </w:rPr>
        <w:t>審會議：</w:t>
      </w:r>
    </w:p>
    <w:p w:rsidR="0066290A" w:rsidRPr="00896B1A" w:rsidRDefault="00D718A3" w:rsidP="006C5362">
      <w:pPr>
        <w:pStyle w:val="a4"/>
        <w:numPr>
          <w:ilvl w:val="0"/>
          <w:numId w:val="19"/>
        </w:numPr>
        <w:adjustRightInd w:val="0"/>
        <w:snapToGrid w:val="0"/>
        <w:spacing w:line="300" w:lineRule="auto"/>
        <w:ind w:leftChars="0" w:left="1701"/>
        <w:jc w:val="both"/>
        <w:rPr>
          <w:rFonts w:eastAsia="標楷體"/>
          <w:color w:val="000000" w:themeColor="text1"/>
          <w:sz w:val="28"/>
          <w:szCs w:val="28"/>
        </w:rPr>
      </w:pPr>
      <w:r w:rsidRPr="00896B1A">
        <w:rPr>
          <w:rFonts w:eastAsia="標楷體"/>
          <w:color w:val="000000" w:themeColor="text1"/>
          <w:sz w:val="28"/>
          <w:szCs w:val="28"/>
        </w:rPr>
        <w:t>受評縣市依據委員書面審查意見及當日詢問意見說明。</w:t>
      </w:r>
    </w:p>
    <w:p w:rsidR="00D718A3" w:rsidRPr="00896B1A" w:rsidRDefault="00D718A3" w:rsidP="006C5362">
      <w:pPr>
        <w:pStyle w:val="a4"/>
        <w:numPr>
          <w:ilvl w:val="0"/>
          <w:numId w:val="19"/>
        </w:numPr>
        <w:adjustRightInd w:val="0"/>
        <w:snapToGrid w:val="0"/>
        <w:spacing w:line="300" w:lineRule="auto"/>
        <w:ind w:leftChars="0" w:left="1701"/>
        <w:jc w:val="both"/>
        <w:rPr>
          <w:rFonts w:ascii="標楷體" w:eastAsia="標楷體" w:hAnsi="標楷體"/>
          <w:color w:val="000000" w:themeColor="text1"/>
          <w:sz w:val="28"/>
          <w:szCs w:val="28"/>
        </w:rPr>
      </w:pPr>
      <w:r w:rsidRPr="00896B1A">
        <w:rPr>
          <w:rFonts w:eastAsia="標楷體"/>
          <w:color w:val="000000" w:themeColor="text1"/>
          <w:sz w:val="28"/>
          <w:szCs w:val="28"/>
        </w:rPr>
        <w:t>審查委員就書面審查及縣市現場</w:t>
      </w:r>
      <w:r w:rsidR="0066290A" w:rsidRPr="00896B1A">
        <w:rPr>
          <w:rFonts w:eastAsia="標楷體" w:hint="eastAsia"/>
          <w:color w:val="000000" w:themeColor="text1"/>
          <w:sz w:val="28"/>
          <w:szCs w:val="28"/>
        </w:rPr>
        <w:t>說明</w:t>
      </w:r>
      <w:r w:rsidRPr="00896B1A">
        <w:rPr>
          <w:rFonts w:eastAsia="標楷體"/>
          <w:color w:val="000000" w:themeColor="text1"/>
          <w:sz w:val="28"/>
          <w:szCs w:val="28"/>
        </w:rPr>
        <w:t>，決定訪視等第。</w:t>
      </w:r>
    </w:p>
    <w:p w:rsidR="00D718A3" w:rsidRPr="00896B1A" w:rsidRDefault="00D718A3" w:rsidP="006C5362">
      <w:pPr>
        <w:adjustRightInd w:val="0"/>
        <w:snapToGrid w:val="0"/>
        <w:spacing w:line="300" w:lineRule="auto"/>
        <w:rPr>
          <w:rFonts w:eastAsia="標楷體"/>
          <w:color w:val="000000" w:themeColor="text1"/>
          <w:sz w:val="28"/>
          <w:szCs w:val="28"/>
        </w:rPr>
      </w:pPr>
      <w:r w:rsidRPr="00896B1A">
        <w:rPr>
          <w:rFonts w:eastAsia="標楷體" w:hint="eastAsia"/>
          <w:color w:val="000000" w:themeColor="text1"/>
          <w:sz w:val="28"/>
          <w:szCs w:val="24"/>
        </w:rPr>
        <w:t>七、</w:t>
      </w:r>
      <w:proofErr w:type="gramStart"/>
      <w:r w:rsidRPr="00896B1A">
        <w:rPr>
          <w:rFonts w:eastAsia="標楷體"/>
          <w:color w:val="000000" w:themeColor="text1"/>
          <w:sz w:val="28"/>
          <w:szCs w:val="28"/>
        </w:rPr>
        <w:t>訪視組別</w:t>
      </w:r>
      <w:proofErr w:type="gramEnd"/>
    </w:p>
    <w:p w:rsidR="00D718A3" w:rsidRPr="00896B1A" w:rsidRDefault="00D718A3" w:rsidP="006C5362">
      <w:pPr>
        <w:tabs>
          <w:tab w:val="num" w:pos="900"/>
        </w:tabs>
        <w:adjustRightInd w:val="0"/>
        <w:snapToGrid w:val="0"/>
        <w:spacing w:line="300" w:lineRule="auto"/>
        <w:ind w:leftChars="237" w:left="1395" w:hangingChars="295" w:hanging="826"/>
        <w:rPr>
          <w:rFonts w:eastAsia="標楷體"/>
          <w:color w:val="000000" w:themeColor="text1"/>
          <w:sz w:val="28"/>
          <w:szCs w:val="28"/>
        </w:rPr>
      </w:pPr>
      <w:r w:rsidRPr="00896B1A">
        <w:rPr>
          <w:rFonts w:eastAsia="標楷體"/>
          <w:color w:val="000000" w:themeColor="text1"/>
          <w:sz w:val="28"/>
          <w:szCs w:val="28"/>
        </w:rPr>
        <w:t>依直轄市、縣</w:t>
      </w:r>
      <w:r w:rsidRPr="00896B1A">
        <w:rPr>
          <w:rFonts w:eastAsia="標楷體"/>
          <w:color w:val="000000" w:themeColor="text1"/>
          <w:sz w:val="28"/>
          <w:szCs w:val="28"/>
        </w:rPr>
        <w:t>(</w:t>
      </w:r>
      <w:r w:rsidRPr="00896B1A">
        <w:rPr>
          <w:rFonts w:eastAsia="標楷體"/>
          <w:color w:val="000000" w:themeColor="text1"/>
          <w:sz w:val="28"/>
          <w:szCs w:val="28"/>
        </w:rPr>
        <w:t>市</w:t>
      </w:r>
      <w:r w:rsidRPr="00896B1A">
        <w:rPr>
          <w:rFonts w:eastAsia="標楷體"/>
          <w:color w:val="000000" w:themeColor="text1"/>
          <w:sz w:val="28"/>
          <w:szCs w:val="28"/>
        </w:rPr>
        <w:t>)</w:t>
      </w:r>
      <w:r w:rsidRPr="00896B1A">
        <w:rPr>
          <w:rFonts w:eastAsia="標楷體"/>
          <w:color w:val="000000" w:themeColor="text1"/>
          <w:sz w:val="28"/>
          <w:szCs w:val="28"/>
        </w:rPr>
        <w:t>政府</w:t>
      </w:r>
      <w:proofErr w:type="gramStart"/>
      <w:r w:rsidRPr="00896B1A">
        <w:rPr>
          <w:rFonts w:eastAsia="標楷體"/>
          <w:color w:val="000000" w:themeColor="text1"/>
          <w:sz w:val="28"/>
          <w:szCs w:val="28"/>
        </w:rPr>
        <w:t>所轄鄉</w:t>
      </w:r>
      <w:proofErr w:type="gramEnd"/>
      <w:r w:rsidRPr="00896B1A">
        <w:rPr>
          <w:rFonts w:eastAsia="標楷體"/>
          <w:color w:val="000000" w:themeColor="text1"/>
          <w:sz w:val="28"/>
          <w:szCs w:val="28"/>
        </w:rPr>
        <w:t>(</w:t>
      </w:r>
      <w:r w:rsidRPr="00896B1A">
        <w:rPr>
          <w:rFonts w:eastAsia="標楷體"/>
          <w:color w:val="000000" w:themeColor="text1"/>
          <w:sz w:val="28"/>
          <w:szCs w:val="28"/>
        </w:rPr>
        <w:t>鎮、市、區</w:t>
      </w:r>
      <w:r w:rsidRPr="00896B1A">
        <w:rPr>
          <w:rFonts w:eastAsia="標楷體"/>
          <w:color w:val="000000" w:themeColor="text1"/>
          <w:sz w:val="28"/>
          <w:szCs w:val="28"/>
        </w:rPr>
        <w:t>)</w:t>
      </w:r>
      <w:r w:rsidRPr="00896B1A">
        <w:rPr>
          <w:rFonts w:eastAsia="標楷體"/>
          <w:color w:val="000000" w:themeColor="text1"/>
          <w:sz w:val="28"/>
          <w:szCs w:val="28"/>
        </w:rPr>
        <w:t>數分類：</w:t>
      </w:r>
    </w:p>
    <w:p w:rsidR="00D718A3" w:rsidRPr="00896B1A" w:rsidRDefault="00D718A3" w:rsidP="006C5362">
      <w:pPr>
        <w:pStyle w:val="a4"/>
        <w:numPr>
          <w:ilvl w:val="0"/>
          <w:numId w:val="20"/>
        </w:numPr>
        <w:adjustRightInd w:val="0"/>
        <w:snapToGrid w:val="0"/>
        <w:spacing w:line="300" w:lineRule="auto"/>
        <w:ind w:leftChars="0" w:left="1418" w:hanging="909"/>
        <w:rPr>
          <w:rFonts w:eastAsia="標楷體"/>
          <w:color w:val="000000" w:themeColor="text1"/>
          <w:sz w:val="28"/>
          <w:szCs w:val="28"/>
        </w:rPr>
      </w:pPr>
      <w:r w:rsidRPr="00896B1A">
        <w:rPr>
          <w:rFonts w:eastAsia="標楷體"/>
          <w:color w:val="000000" w:themeColor="text1"/>
          <w:sz w:val="28"/>
          <w:szCs w:val="28"/>
        </w:rPr>
        <w:t>第</w:t>
      </w:r>
      <w:r w:rsidRPr="00896B1A">
        <w:rPr>
          <w:rFonts w:eastAsia="標楷體"/>
          <w:color w:val="000000" w:themeColor="text1"/>
          <w:sz w:val="28"/>
          <w:szCs w:val="28"/>
        </w:rPr>
        <w:t>1</w:t>
      </w:r>
      <w:r w:rsidRPr="00896B1A">
        <w:rPr>
          <w:rFonts w:eastAsia="標楷體"/>
          <w:color w:val="000000" w:themeColor="text1"/>
          <w:sz w:val="28"/>
          <w:szCs w:val="28"/>
        </w:rPr>
        <w:t>組：轄屬鄉鎮市區數達</w:t>
      </w:r>
      <w:r w:rsidRPr="00896B1A">
        <w:rPr>
          <w:rFonts w:eastAsia="標楷體"/>
          <w:color w:val="000000" w:themeColor="text1"/>
          <w:sz w:val="28"/>
          <w:szCs w:val="28"/>
        </w:rPr>
        <w:t>29</w:t>
      </w:r>
      <w:r w:rsidRPr="00896B1A">
        <w:rPr>
          <w:rFonts w:eastAsia="標楷體"/>
          <w:color w:val="000000" w:themeColor="text1"/>
          <w:sz w:val="28"/>
          <w:szCs w:val="28"/>
        </w:rPr>
        <w:t>個鄉鎮市區數以上，有新北市</w:t>
      </w:r>
      <w:r w:rsidRPr="00896B1A">
        <w:rPr>
          <w:rFonts w:eastAsia="標楷體"/>
          <w:color w:val="000000" w:themeColor="text1"/>
          <w:sz w:val="28"/>
          <w:szCs w:val="28"/>
        </w:rPr>
        <w:t>(29)</w:t>
      </w:r>
      <w:r w:rsidRPr="00896B1A">
        <w:rPr>
          <w:rFonts w:eastAsia="標楷體"/>
          <w:color w:val="000000" w:themeColor="text1"/>
          <w:sz w:val="28"/>
          <w:szCs w:val="28"/>
        </w:rPr>
        <w:t>、</w:t>
      </w:r>
      <w:proofErr w:type="gramStart"/>
      <w:r w:rsidRPr="00896B1A">
        <w:rPr>
          <w:rFonts w:eastAsia="標楷體"/>
          <w:color w:val="000000" w:themeColor="text1"/>
          <w:sz w:val="28"/>
          <w:szCs w:val="28"/>
        </w:rPr>
        <w:t>臺</w:t>
      </w:r>
      <w:proofErr w:type="gramEnd"/>
      <w:r w:rsidRPr="00896B1A">
        <w:rPr>
          <w:rFonts w:eastAsia="標楷體"/>
          <w:color w:val="000000" w:themeColor="text1"/>
          <w:sz w:val="28"/>
          <w:szCs w:val="28"/>
        </w:rPr>
        <w:t>中市</w:t>
      </w:r>
      <w:r w:rsidRPr="00896B1A">
        <w:rPr>
          <w:rFonts w:eastAsia="標楷體"/>
          <w:color w:val="000000" w:themeColor="text1"/>
          <w:sz w:val="28"/>
          <w:szCs w:val="28"/>
        </w:rPr>
        <w:t>(29)</w:t>
      </w:r>
      <w:r w:rsidRPr="00896B1A">
        <w:rPr>
          <w:rFonts w:eastAsia="標楷體"/>
          <w:color w:val="000000" w:themeColor="text1"/>
          <w:sz w:val="28"/>
          <w:szCs w:val="28"/>
        </w:rPr>
        <w:t>、臺南市</w:t>
      </w:r>
      <w:r w:rsidRPr="00896B1A">
        <w:rPr>
          <w:rFonts w:eastAsia="標楷體"/>
          <w:color w:val="000000" w:themeColor="text1"/>
          <w:sz w:val="28"/>
          <w:szCs w:val="28"/>
        </w:rPr>
        <w:t>(37)</w:t>
      </w:r>
      <w:r w:rsidRPr="00896B1A">
        <w:rPr>
          <w:rFonts w:eastAsia="標楷體"/>
          <w:color w:val="000000" w:themeColor="text1"/>
          <w:sz w:val="28"/>
          <w:szCs w:val="28"/>
        </w:rPr>
        <w:t>、高雄市（</w:t>
      </w:r>
      <w:r w:rsidRPr="00896B1A">
        <w:rPr>
          <w:rFonts w:eastAsia="標楷體"/>
          <w:color w:val="000000" w:themeColor="text1"/>
          <w:sz w:val="28"/>
          <w:szCs w:val="28"/>
        </w:rPr>
        <w:t>38</w:t>
      </w:r>
      <w:r w:rsidRPr="00896B1A">
        <w:rPr>
          <w:rFonts w:eastAsia="標楷體"/>
          <w:color w:val="000000" w:themeColor="text1"/>
          <w:sz w:val="28"/>
          <w:szCs w:val="28"/>
        </w:rPr>
        <w:t>）、屏東縣（</w:t>
      </w:r>
      <w:r w:rsidRPr="00896B1A">
        <w:rPr>
          <w:rFonts w:eastAsia="標楷體"/>
          <w:color w:val="000000" w:themeColor="text1"/>
          <w:sz w:val="28"/>
          <w:szCs w:val="28"/>
        </w:rPr>
        <w:t>33</w:t>
      </w:r>
      <w:r w:rsidRPr="00896B1A">
        <w:rPr>
          <w:rFonts w:eastAsia="標楷體"/>
          <w:color w:val="000000" w:themeColor="text1"/>
          <w:sz w:val="28"/>
          <w:szCs w:val="28"/>
        </w:rPr>
        <w:t>），共</w:t>
      </w:r>
      <w:r w:rsidRPr="00896B1A">
        <w:rPr>
          <w:rFonts w:eastAsia="標楷體"/>
          <w:color w:val="000000" w:themeColor="text1"/>
          <w:sz w:val="28"/>
          <w:szCs w:val="28"/>
        </w:rPr>
        <w:t>5</w:t>
      </w:r>
      <w:r w:rsidRPr="00896B1A">
        <w:rPr>
          <w:rFonts w:eastAsia="標楷體"/>
          <w:color w:val="000000" w:themeColor="text1"/>
          <w:sz w:val="28"/>
          <w:szCs w:val="28"/>
        </w:rPr>
        <w:t>個縣市（共</w:t>
      </w:r>
      <w:r w:rsidRPr="00896B1A">
        <w:rPr>
          <w:rFonts w:eastAsia="標楷體"/>
          <w:color w:val="000000" w:themeColor="text1"/>
          <w:sz w:val="28"/>
          <w:szCs w:val="28"/>
        </w:rPr>
        <w:t>166</w:t>
      </w:r>
      <w:r w:rsidRPr="00896B1A">
        <w:rPr>
          <w:rFonts w:eastAsia="標楷體"/>
          <w:color w:val="000000" w:themeColor="text1"/>
          <w:sz w:val="28"/>
          <w:szCs w:val="28"/>
        </w:rPr>
        <w:t>個鄉鎮市區）。</w:t>
      </w:r>
    </w:p>
    <w:p w:rsidR="00D718A3" w:rsidRPr="00896B1A" w:rsidRDefault="00D718A3" w:rsidP="006C5362">
      <w:pPr>
        <w:pStyle w:val="a4"/>
        <w:numPr>
          <w:ilvl w:val="0"/>
          <w:numId w:val="20"/>
        </w:numPr>
        <w:adjustRightInd w:val="0"/>
        <w:snapToGrid w:val="0"/>
        <w:spacing w:line="300" w:lineRule="auto"/>
        <w:ind w:leftChars="0" w:left="1418" w:hanging="909"/>
        <w:rPr>
          <w:rFonts w:eastAsia="標楷體"/>
          <w:color w:val="000000" w:themeColor="text1"/>
          <w:sz w:val="28"/>
          <w:szCs w:val="28"/>
        </w:rPr>
      </w:pPr>
      <w:r w:rsidRPr="00896B1A">
        <w:rPr>
          <w:rFonts w:eastAsia="標楷體"/>
          <w:color w:val="000000" w:themeColor="text1"/>
          <w:sz w:val="28"/>
          <w:szCs w:val="28"/>
        </w:rPr>
        <w:t>第</w:t>
      </w:r>
      <w:r w:rsidRPr="00896B1A">
        <w:rPr>
          <w:rFonts w:eastAsia="標楷體"/>
          <w:color w:val="000000" w:themeColor="text1"/>
          <w:sz w:val="28"/>
          <w:szCs w:val="28"/>
        </w:rPr>
        <w:t>2</w:t>
      </w:r>
      <w:r w:rsidRPr="00896B1A">
        <w:rPr>
          <w:rFonts w:eastAsia="標楷體"/>
          <w:color w:val="000000" w:themeColor="text1"/>
          <w:sz w:val="28"/>
          <w:szCs w:val="28"/>
        </w:rPr>
        <w:t>組：轄屬鄉鎮市區數達</w:t>
      </w:r>
      <w:r w:rsidRPr="00896B1A">
        <w:rPr>
          <w:rFonts w:eastAsia="標楷體"/>
          <w:color w:val="000000" w:themeColor="text1"/>
          <w:sz w:val="28"/>
          <w:szCs w:val="28"/>
        </w:rPr>
        <w:t>16</w:t>
      </w:r>
      <w:r w:rsidRPr="00896B1A">
        <w:rPr>
          <w:rFonts w:eastAsia="標楷體"/>
          <w:color w:val="000000" w:themeColor="text1"/>
          <w:sz w:val="28"/>
          <w:szCs w:val="28"/>
        </w:rPr>
        <w:t>個至</w:t>
      </w:r>
      <w:r w:rsidRPr="00896B1A">
        <w:rPr>
          <w:rFonts w:eastAsia="標楷體"/>
          <w:color w:val="000000" w:themeColor="text1"/>
          <w:sz w:val="28"/>
          <w:szCs w:val="28"/>
        </w:rPr>
        <w:t>28</w:t>
      </w:r>
      <w:r w:rsidRPr="00896B1A">
        <w:rPr>
          <w:rFonts w:eastAsia="標楷體"/>
          <w:color w:val="000000" w:themeColor="text1"/>
          <w:sz w:val="28"/>
          <w:szCs w:val="28"/>
        </w:rPr>
        <w:t>個鄉鎮市區數以上，有苗栗縣</w:t>
      </w:r>
      <w:r w:rsidRPr="00896B1A">
        <w:rPr>
          <w:rFonts w:eastAsia="標楷體"/>
          <w:color w:val="000000" w:themeColor="text1"/>
          <w:sz w:val="28"/>
          <w:szCs w:val="28"/>
        </w:rPr>
        <w:t>(18)</w:t>
      </w:r>
      <w:r w:rsidRPr="00896B1A">
        <w:rPr>
          <w:rFonts w:eastAsia="標楷體"/>
          <w:color w:val="000000" w:themeColor="text1"/>
          <w:sz w:val="28"/>
          <w:szCs w:val="28"/>
        </w:rPr>
        <w:t>、彰化縣</w:t>
      </w:r>
      <w:r w:rsidRPr="00896B1A">
        <w:rPr>
          <w:rFonts w:eastAsia="標楷體"/>
          <w:color w:val="000000" w:themeColor="text1"/>
          <w:sz w:val="28"/>
          <w:szCs w:val="28"/>
        </w:rPr>
        <w:t>(26)</w:t>
      </w:r>
      <w:r w:rsidRPr="00896B1A">
        <w:rPr>
          <w:rFonts w:eastAsia="標楷體"/>
          <w:color w:val="000000" w:themeColor="text1"/>
          <w:sz w:val="28"/>
          <w:szCs w:val="28"/>
        </w:rPr>
        <w:t>、雲林縣（</w:t>
      </w:r>
      <w:r w:rsidRPr="00896B1A">
        <w:rPr>
          <w:rFonts w:eastAsia="標楷體"/>
          <w:color w:val="000000" w:themeColor="text1"/>
          <w:sz w:val="28"/>
          <w:szCs w:val="28"/>
        </w:rPr>
        <w:t>20</w:t>
      </w:r>
      <w:r w:rsidRPr="00896B1A">
        <w:rPr>
          <w:rFonts w:eastAsia="標楷體"/>
          <w:color w:val="000000" w:themeColor="text1"/>
          <w:sz w:val="28"/>
          <w:szCs w:val="28"/>
        </w:rPr>
        <w:t>）、嘉義縣</w:t>
      </w:r>
      <w:r w:rsidRPr="00896B1A">
        <w:rPr>
          <w:rFonts w:eastAsia="標楷體"/>
          <w:color w:val="000000" w:themeColor="text1"/>
          <w:sz w:val="28"/>
          <w:szCs w:val="28"/>
        </w:rPr>
        <w:t>(18)</w:t>
      </w:r>
      <w:r w:rsidRPr="00896B1A">
        <w:rPr>
          <w:rFonts w:eastAsia="標楷體"/>
          <w:color w:val="000000" w:themeColor="text1"/>
          <w:sz w:val="28"/>
          <w:szCs w:val="28"/>
        </w:rPr>
        <w:t>、</w:t>
      </w:r>
      <w:proofErr w:type="gramStart"/>
      <w:r w:rsidRPr="00896B1A">
        <w:rPr>
          <w:rFonts w:eastAsia="標楷體"/>
          <w:color w:val="000000" w:themeColor="text1"/>
          <w:sz w:val="28"/>
          <w:szCs w:val="28"/>
        </w:rPr>
        <w:t>臺</w:t>
      </w:r>
      <w:proofErr w:type="gramEnd"/>
      <w:r w:rsidRPr="00896B1A">
        <w:rPr>
          <w:rFonts w:eastAsia="標楷體"/>
          <w:color w:val="000000" w:themeColor="text1"/>
          <w:sz w:val="28"/>
          <w:szCs w:val="28"/>
        </w:rPr>
        <w:t>東縣</w:t>
      </w:r>
      <w:r w:rsidRPr="00896B1A">
        <w:rPr>
          <w:rFonts w:eastAsia="標楷體"/>
          <w:color w:val="000000" w:themeColor="text1"/>
          <w:sz w:val="28"/>
          <w:szCs w:val="28"/>
        </w:rPr>
        <w:t xml:space="preserve">(16) </w:t>
      </w:r>
      <w:r w:rsidRPr="00896B1A">
        <w:rPr>
          <w:rFonts w:eastAsia="標楷體"/>
          <w:color w:val="000000" w:themeColor="text1"/>
          <w:sz w:val="28"/>
          <w:szCs w:val="28"/>
        </w:rPr>
        <w:t>，共</w:t>
      </w:r>
      <w:r w:rsidRPr="00896B1A">
        <w:rPr>
          <w:rFonts w:eastAsia="標楷體"/>
          <w:color w:val="000000" w:themeColor="text1"/>
          <w:sz w:val="28"/>
          <w:szCs w:val="28"/>
        </w:rPr>
        <w:t>5</w:t>
      </w:r>
      <w:r w:rsidRPr="00896B1A">
        <w:rPr>
          <w:rFonts w:eastAsia="標楷體"/>
          <w:color w:val="000000" w:themeColor="text1"/>
          <w:sz w:val="28"/>
          <w:szCs w:val="28"/>
        </w:rPr>
        <w:t>個縣市（共</w:t>
      </w:r>
      <w:r w:rsidRPr="00896B1A">
        <w:rPr>
          <w:rFonts w:eastAsia="標楷體"/>
          <w:color w:val="000000" w:themeColor="text1"/>
          <w:sz w:val="28"/>
          <w:szCs w:val="28"/>
        </w:rPr>
        <w:t>98</w:t>
      </w:r>
      <w:r w:rsidRPr="00896B1A">
        <w:rPr>
          <w:rFonts w:eastAsia="標楷體"/>
          <w:color w:val="000000" w:themeColor="text1"/>
          <w:sz w:val="28"/>
          <w:szCs w:val="28"/>
        </w:rPr>
        <w:t>個鄉鎮市區）。</w:t>
      </w:r>
    </w:p>
    <w:p w:rsidR="00D718A3" w:rsidRPr="00896B1A" w:rsidRDefault="00D718A3" w:rsidP="006C5362">
      <w:pPr>
        <w:pStyle w:val="a4"/>
        <w:numPr>
          <w:ilvl w:val="0"/>
          <w:numId w:val="20"/>
        </w:numPr>
        <w:adjustRightInd w:val="0"/>
        <w:snapToGrid w:val="0"/>
        <w:spacing w:line="300" w:lineRule="auto"/>
        <w:ind w:leftChars="0" w:left="1418" w:hanging="909"/>
        <w:rPr>
          <w:rFonts w:eastAsia="標楷體"/>
          <w:color w:val="000000" w:themeColor="text1"/>
          <w:sz w:val="28"/>
          <w:szCs w:val="28"/>
        </w:rPr>
      </w:pPr>
      <w:r w:rsidRPr="00896B1A">
        <w:rPr>
          <w:rFonts w:eastAsia="標楷體"/>
          <w:color w:val="000000" w:themeColor="text1"/>
          <w:sz w:val="28"/>
          <w:szCs w:val="28"/>
        </w:rPr>
        <w:t>第</w:t>
      </w:r>
      <w:r w:rsidRPr="00896B1A">
        <w:rPr>
          <w:rFonts w:eastAsia="標楷體"/>
          <w:color w:val="000000" w:themeColor="text1"/>
          <w:sz w:val="28"/>
          <w:szCs w:val="28"/>
        </w:rPr>
        <w:t>3</w:t>
      </w:r>
      <w:r w:rsidRPr="00896B1A">
        <w:rPr>
          <w:rFonts w:eastAsia="標楷體"/>
          <w:color w:val="000000" w:themeColor="text1"/>
          <w:sz w:val="28"/>
          <w:szCs w:val="28"/>
        </w:rPr>
        <w:t>組：轄屬鄉鎮市區數達</w:t>
      </w:r>
      <w:r w:rsidRPr="00896B1A">
        <w:rPr>
          <w:rFonts w:eastAsia="標楷體"/>
          <w:color w:val="000000" w:themeColor="text1"/>
          <w:sz w:val="28"/>
          <w:szCs w:val="28"/>
        </w:rPr>
        <w:t>10</w:t>
      </w:r>
      <w:r w:rsidRPr="00896B1A">
        <w:rPr>
          <w:rFonts w:eastAsia="標楷體"/>
          <w:color w:val="000000" w:themeColor="text1"/>
          <w:sz w:val="28"/>
          <w:szCs w:val="28"/>
        </w:rPr>
        <w:t>個至</w:t>
      </w:r>
      <w:r w:rsidRPr="00896B1A">
        <w:rPr>
          <w:rFonts w:eastAsia="標楷體"/>
          <w:color w:val="000000" w:themeColor="text1"/>
          <w:sz w:val="28"/>
          <w:szCs w:val="28"/>
        </w:rPr>
        <w:t>15</w:t>
      </w:r>
      <w:r w:rsidRPr="00896B1A">
        <w:rPr>
          <w:rFonts w:eastAsia="標楷體"/>
          <w:color w:val="000000" w:themeColor="text1"/>
          <w:sz w:val="28"/>
          <w:szCs w:val="28"/>
        </w:rPr>
        <w:t>個鄉鎮市區數以上，臺北市</w:t>
      </w:r>
      <w:r w:rsidRPr="00896B1A">
        <w:rPr>
          <w:rFonts w:eastAsia="標楷體"/>
          <w:color w:val="000000" w:themeColor="text1"/>
          <w:sz w:val="28"/>
          <w:szCs w:val="28"/>
        </w:rPr>
        <w:t>(12)</w:t>
      </w:r>
      <w:r w:rsidRPr="00896B1A">
        <w:rPr>
          <w:rFonts w:eastAsia="標楷體"/>
          <w:color w:val="000000" w:themeColor="text1"/>
          <w:sz w:val="28"/>
          <w:szCs w:val="28"/>
        </w:rPr>
        <w:t>、桃園市</w:t>
      </w:r>
      <w:r w:rsidRPr="00896B1A">
        <w:rPr>
          <w:rFonts w:eastAsia="標楷體"/>
          <w:color w:val="000000" w:themeColor="text1"/>
          <w:sz w:val="28"/>
          <w:szCs w:val="28"/>
        </w:rPr>
        <w:t>(13)</w:t>
      </w:r>
      <w:r w:rsidRPr="00896B1A">
        <w:rPr>
          <w:rFonts w:eastAsia="標楷體"/>
          <w:color w:val="000000" w:themeColor="text1"/>
          <w:sz w:val="28"/>
          <w:szCs w:val="28"/>
        </w:rPr>
        <w:t>、新竹縣（</w:t>
      </w:r>
      <w:r w:rsidRPr="00896B1A">
        <w:rPr>
          <w:rFonts w:eastAsia="標楷體"/>
          <w:color w:val="000000" w:themeColor="text1"/>
          <w:sz w:val="28"/>
          <w:szCs w:val="28"/>
        </w:rPr>
        <w:t>13</w:t>
      </w:r>
      <w:r w:rsidRPr="00896B1A">
        <w:rPr>
          <w:rFonts w:eastAsia="標楷體"/>
          <w:color w:val="000000" w:themeColor="text1"/>
          <w:sz w:val="28"/>
          <w:szCs w:val="28"/>
        </w:rPr>
        <w:t>）、南投縣</w:t>
      </w:r>
      <w:r w:rsidRPr="00896B1A">
        <w:rPr>
          <w:rFonts w:eastAsia="標楷體"/>
          <w:color w:val="000000" w:themeColor="text1"/>
          <w:sz w:val="28"/>
          <w:szCs w:val="28"/>
        </w:rPr>
        <w:t>(13)</w:t>
      </w:r>
      <w:r w:rsidRPr="00896B1A">
        <w:rPr>
          <w:rFonts w:eastAsia="標楷體"/>
          <w:color w:val="000000" w:themeColor="text1"/>
          <w:sz w:val="28"/>
          <w:szCs w:val="28"/>
        </w:rPr>
        <w:t>、宜蘭縣</w:t>
      </w:r>
      <w:r w:rsidRPr="00896B1A">
        <w:rPr>
          <w:rFonts w:eastAsia="標楷體"/>
          <w:color w:val="000000" w:themeColor="text1"/>
          <w:sz w:val="28"/>
          <w:szCs w:val="28"/>
        </w:rPr>
        <w:t>(12)</w:t>
      </w:r>
      <w:r w:rsidRPr="00896B1A">
        <w:rPr>
          <w:rFonts w:eastAsia="標楷體"/>
          <w:color w:val="000000" w:themeColor="text1"/>
          <w:sz w:val="28"/>
          <w:szCs w:val="28"/>
        </w:rPr>
        <w:t>、花蓮縣</w:t>
      </w:r>
      <w:r w:rsidRPr="00896B1A">
        <w:rPr>
          <w:rFonts w:eastAsia="標楷體"/>
          <w:color w:val="000000" w:themeColor="text1"/>
          <w:sz w:val="28"/>
          <w:szCs w:val="28"/>
        </w:rPr>
        <w:t xml:space="preserve">(13) </w:t>
      </w:r>
      <w:r w:rsidRPr="00896B1A">
        <w:rPr>
          <w:rFonts w:eastAsia="標楷體"/>
          <w:color w:val="000000" w:themeColor="text1"/>
          <w:sz w:val="28"/>
          <w:szCs w:val="28"/>
        </w:rPr>
        <w:t>，共</w:t>
      </w:r>
      <w:r w:rsidRPr="00896B1A">
        <w:rPr>
          <w:rFonts w:eastAsia="標楷體"/>
          <w:color w:val="000000" w:themeColor="text1"/>
          <w:sz w:val="28"/>
          <w:szCs w:val="28"/>
        </w:rPr>
        <w:t>6</w:t>
      </w:r>
      <w:r w:rsidRPr="00896B1A">
        <w:rPr>
          <w:rFonts w:eastAsia="標楷體"/>
          <w:color w:val="000000" w:themeColor="text1"/>
          <w:sz w:val="28"/>
          <w:szCs w:val="28"/>
        </w:rPr>
        <w:t>個縣市（共</w:t>
      </w:r>
      <w:r w:rsidRPr="00896B1A">
        <w:rPr>
          <w:rFonts w:eastAsia="標楷體"/>
          <w:color w:val="000000" w:themeColor="text1"/>
          <w:sz w:val="28"/>
          <w:szCs w:val="28"/>
        </w:rPr>
        <w:t>76</w:t>
      </w:r>
      <w:r w:rsidRPr="00896B1A">
        <w:rPr>
          <w:rFonts w:eastAsia="標楷體"/>
          <w:color w:val="000000" w:themeColor="text1"/>
          <w:sz w:val="28"/>
          <w:szCs w:val="28"/>
        </w:rPr>
        <w:t>個鄉鎮市區）。</w:t>
      </w:r>
    </w:p>
    <w:p w:rsidR="00D718A3" w:rsidRPr="00896B1A" w:rsidRDefault="00D718A3" w:rsidP="006C5362">
      <w:pPr>
        <w:pStyle w:val="a4"/>
        <w:numPr>
          <w:ilvl w:val="0"/>
          <w:numId w:val="20"/>
        </w:numPr>
        <w:adjustRightInd w:val="0"/>
        <w:snapToGrid w:val="0"/>
        <w:spacing w:line="300" w:lineRule="auto"/>
        <w:ind w:leftChars="0" w:left="1418" w:hanging="909"/>
        <w:rPr>
          <w:rFonts w:eastAsia="標楷體"/>
          <w:color w:val="000000" w:themeColor="text1"/>
          <w:sz w:val="28"/>
          <w:szCs w:val="28"/>
        </w:rPr>
      </w:pPr>
      <w:r w:rsidRPr="00896B1A">
        <w:rPr>
          <w:rFonts w:eastAsia="標楷體"/>
          <w:color w:val="000000" w:themeColor="text1"/>
          <w:sz w:val="28"/>
          <w:szCs w:val="28"/>
        </w:rPr>
        <w:t>第</w:t>
      </w:r>
      <w:r w:rsidRPr="00896B1A">
        <w:rPr>
          <w:rFonts w:eastAsia="標楷體"/>
          <w:color w:val="000000" w:themeColor="text1"/>
          <w:sz w:val="28"/>
          <w:szCs w:val="28"/>
        </w:rPr>
        <w:t>4</w:t>
      </w:r>
      <w:r w:rsidRPr="00896B1A">
        <w:rPr>
          <w:rFonts w:eastAsia="標楷體"/>
          <w:color w:val="000000" w:themeColor="text1"/>
          <w:sz w:val="28"/>
          <w:szCs w:val="28"/>
        </w:rPr>
        <w:t>組：轄屬鄉鎮市區數未達</w:t>
      </w:r>
      <w:r w:rsidRPr="00896B1A">
        <w:rPr>
          <w:rFonts w:eastAsia="標楷體"/>
          <w:color w:val="000000" w:themeColor="text1"/>
          <w:sz w:val="28"/>
          <w:szCs w:val="28"/>
        </w:rPr>
        <w:t>10</w:t>
      </w:r>
      <w:r w:rsidRPr="00896B1A">
        <w:rPr>
          <w:rFonts w:eastAsia="標楷體"/>
          <w:color w:val="000000" w:themeColor="text1"/>
          <w:sz w:val="28"/>
          <w:szCs w:val="28"/>
        </w:rPr>
        <w:t>個鄉鎮市區數，基隆市（</w:t>
      </w:r>
      <w:r w:rsidRPr="00896B1A">
        <w:rPr>
          <w:rFonts w:eastAsia="標楷體"/>
          <w:color w:val="000000" w:themeColor="text1"/>
          <w:sz w:val="28"/>
          <w:szCs w:val="28"/>
        </w:rPr>
        <w:t>7</w:t>
      </w:r>
      <w:r w:rsidRPr="00896B1A">
        <w:rPr>
          <w:rFonts w:eastAsia="標楷體"/>
          <w:color w:val="000000" w:themeColor="text1"/>
          <w:sz w:val="28"/>
          <w:szCs w:val="28"/>
        </w:rPr>
        <w:t>）、新竹市</w:t>
      </w:r>
      <w:r w:rsidRPr="00896B1A">
        <w:rPr>
          <w:rFonts w:eastAsia="標楷體"/>
          <w:color w:val="000000" w:themeColor="text1"/>
          <w:sz w:val="28"/>
          <w:szCs w:val="28"/>
        </w:rPr>
        <w:t>(3)</w:t>
      </w:r>
      <w:r w:rsidRPr="00896B1A">
        <w:rPr>
          <w:rFonts w:eastAsia="標楷體"/>
          <w:color w:val="000000" w:themeColor="text1"/>
          <w:sz w:val="28"/>
          <w:szCs w:val="28"/>
        </w:rPr>
        <w:t>、嘉義市</w:t>
      </w:r>
      <w:r w:rsidRPr="00896B1A">
        <w:rPr>
          <w:rFonts w:eastAsia="標楷體"/>
          <w:color w:val="000000" w:themeColor="text1"/>
          <w:sz w:val="28"/>
          <w:szCs w:val="28"/>
        </w:rPr>
        <w:t>(2)</w:t>
      </w:r>
      <w:r w:rsidRPr="00896B1A">
        <w:rPr>
          <w:rFonts w:eastAsia="標楷體"/>
          <w:color w:val="000000" w:themeColor="text1"/>
          <w:sz w:val="28"/>
          <w:szCs w:val="28"/>
        </w:rPr>
        <w:t>、澎湖縣</w:t>
      </w:r>
      <w:r w:rsidRPr="00896B1A">
        <w:rPr>
          <w:rFonts w:eastAsia="標楷體"/>
          <w:color w:val="000000" w:themeColor="text1"/>
          <w:sz w:val="28"/>
          <w:szCs w:val="28"/>
        </w:rPr>
        <w:t>(6)</w:t>
      </w:r>
      <w:r w:rsidRPr="00896B1A">
        <w:rPr>
          <w:rFonts w:eastAsia="標楷體"/>
          <w:color w:val="000000" w:themeColor="text1"/>
          <w:sz w:val="28"/>
          <w:szCs w:val="28"/>
        </w:rPr>
        <w:t>、金門縣</w:t>
      </w:r>
      <w:r w:rsidRPr="00896B1A">
        <w:rPr>
          <w:rFonts w:eastAsia="標楷體"/>
          <w:color w:val="000000" w:themeColor="text1"/>
          <w:sz w:val="28"/>
          <w:szCs w:val="28"/>
        </w:rPr>
        <w:t>(6)</w:t>
      </w:r>
      <w:r w:rsidRPr="00896B1A">
        <w:rPr>
          <w:rFonts w:eastAsia="標楷體"/>
          <w:color w:val="000000" w:themeColor="text1"/>
          <w:sz w:val="28"/>
          <w:szCs w:val="28"/>
        </w:rPr>
        <w:t>、連江縣</w:t>
      </w:r>
      <w:r w:rsidRPr="00896B1A">
        <w:rPr>
          <w:rFonts w:eastAsia="標楷體"/>
          <w:color w:val="000000" w:themeColor="text1"/>
          <w:sz w:val="28"/>
          <w:szCs w:val="28"/>
        </w:rPr>
        <w:t xml:space="preserve">(4) </w:t>
      </w:r>
      <w:r w:rsidRPr="00896B1A">
        <w:rPr>
          <w:rFonts w:eastAsia="標楷體"/>
          <w:color w:val="000000" w:themeColor="text1"/>
          <w:sz w:val="28"/>
          <w:szCs w:val="28"/>
        </w:rPr>
        <w:t>，共</w:t>
      </w:r>
      <w:r w:rsidRPr="00896B1A">
        <w:rPr>
          <w:rFonts w:eastAsia="標楷體"/>
          <w:color w:val="000000" w:themeColor="text1"/>
          <w:sz w:val="28"/>
          <w:szCs w:val="28"/>
        </w:rPr>
        <w:t>6</w:t>
      </w:r>
      <w:r w:rsidRPr="00896B1A">
        <w:rPr>
          <w:rFonts w:eastAsia="標楷體"/>
          <w:color w:val="000000" w:themeColor="text1"/>
          <w:sz w:val="28"/>
          <w:szCs w:val="28"/>
        </w:rPr>
        <w:t>個縣市（共</w:t>
      </w:r>
      <w:r w:rsidRPr="00896B1A">
        <w:rPr>
          <w:rFonts w:eastAsia="標楷體"/>
          <w:color w:val="000000" w:themeColor="text1"/>
          <w:sz w:val="28"/>
          <w:szCs w:val="28"/>
        </w:rPr>
        <w:t>28</w:t>
      </w:r>
      <w:r w:rsidRPr="00896B1A">
        <w:rPr>
          <w:rFonts w:eastAsia="標楷體"/>
          <w:color w:val="000000" w:themeColor="text1"/>
          <w:sz w:val="28"/>
          <w:szCs w:val="28"/>
        </w:rPr>
        <w:t>個鄉鎮市區）。</w:t>
      </w:r>
    </w:p>
    <w:p w:rsidR="00D718A3" w:rsidRPr="00896B1A" w:rsidRDefault="00D718A3" w:rsidP="006C5362">
      <w:pPr>
        <w:adjustRightInd w:val="0"/>
        <w:snapToGrid w:val="0"/>
        <w:spacing w:line="300" w:lineRule="auto"/>
        <w:ind w:left="144"/>
        <w:rPr>
          <w:rFonts w:eastAsia="標楷體"/>
          <w:color w:val="000000" w:themeColor="text1"/>
          <w:sz w:val="28"/>
          <w:szCs w:val="28"/>
        </w:rPr>
      </w:pPr>
      <w:r w:rsidRPr="00896B1A">
        <w:rPr>
          <w:rFonts w:eastAsia="標楷體" w:hint="eastAsia"/>
          <w:color w:val="000000" w:themeColor="text1"/>
          <w:sz w:val="28"/>
          <w:szCs w:val="28"/>
        </w:rPr>
        <w:t>八</w:t>
      </w:r>
      <w:r w:rsidRPr="00896B1A">
        <w:rPr>
          <w:rFonts w:eastAsia="標楷體"/>
          <w:color w:val="000000" w:themeColor="text1"/>
          <w:sz w:val="28"/>
          <w:szCs w:val="28"/>
        </w:rPr>
        <w:t>、訪視結果</w:t>
      </w:r>
    </w:p>
    <w:p w:rsidR="00D718A3" w:rsidRPr="00896B1A" w:rsidRDefault="00D718A3" w:rsidP="006C5362">
      <w:pPr>
        <w:adjustRightInd w:val="0"/>
        <w:snapToGrid w:val="0"/>
        <w:spacing w:line="300" w:lineRule="auto"/>
        <w:ind w:leftChars="200" w:left="2745" w:hangingChars="809" w:hanging="2265"/>
        <w:rPr>
          <w:rFonts w:eastAsia="標楷體"/>
          <w:color w:val="000000" w:themeColor="text1"/>
          <w:sz w:val="28"/>
          <w:szCs w:val="28"/>
        </w:rPr>
      </w:pPr>
      <w:r w:rsidRPr="00896B1A">
        <w:rPr>
          <w:rFonts w:eastAsia="標楷體"/>
          <w:color w:val="000000" w:themeColor="text1"/>
          <w:sz w:val="28"/>
          <w:szCs w:val="28"/>
        </w:rPr>
        <w:t>（一）訪視等第：</w:t>
      </w:r>
    </w:p>
    <w:p w:rsidR="00D718A3" w:rsidRPr="00896B1A" w:rsidRDefault="00D718A3" w:rsidP="006C5362">
      <w:pPr>
        <w:adjustRightInd w:val="0"/>
        <w:snapToGrid w:val="0"/>
        <w:spacing w:line="300" w:lineRule="auto"/>
        <w:ind w:leftChars="531" w:left="1274"/>
        <w:rPr>
          <w:rFonts w:eastAsia="標楷體"/>
          <w:color w:val="000000" w:themeColor="text1"/>
          <w:sz w:val="28"/>
          <w:szCs w:val="28"/>
        </w:rPr>
      </w:pPr>
      <w:r w:rsidRPr="00896B1A">
        <w:rPr>
          <w:rFonts w:eastAsia="標楷體"/>
          <w:color w:val="000000" w:themeColor="text1"/>
          <w:sz w:val="28"/>
          <w:szCs w:val="28"/>
        </w:rPr>
        <w:t>1.</w:t>
      </w:r>
      <w:r w:rsidRPr="00896B1A">
        <w:rPr>
          <w:rFonts w:eastAsia="標楷體"/>
          <w:color w:val="000000" w:themeColor="text1"/>
          <w:sz w:val="28"/>
          <w:szCs w:val="28"/>
        </w:rPr>
        <w:t>特優：成績加總為</w:t>
      </w:r>
      <w:r w:rsidRPr="00896B1A">
        <w:rPr>
          <w:rFonts w:eastAsia="標楷體"/>
          <w:color w:val="000000" w:themeColor="text1"/>
          <w:sz w:val="28"/>
          <w:szCs w:val="28"/>
        </w:rPr>
        <w:t>90</w:t>
      </w:r>
      <w:r w:rsidRPr="00896B1A">
        <w:rPr>
          <w:rFonts w:eastAsia="標楷體"/>
          <w:color w:val="000000" w:themeColor="text1"/>
          <w:sz w:val="28"/>
          <w:szCs w:val="28"/>
        </w:rPr>
        <w:t>分以上者。</w:t>
      </w:r>
    </w:p>
    <w:p w:rsidR="00D718A3" w:rsidRPr="00896B1A" w:rsidRDefault="00D718A3" w:rsidP="006C5362">
      <w:pPr>
        <w:adjustRightInd w:val="0"/>
        <w:snapToGrid w:val="0"/>
        <w:spacing w:line="300" w:lineRule="auto"/>
        <w:ind w:leftChars="531" w:left="2262" w:hangingChars="353" w:hanging="988"/>
        <w:rPr>
          <w:rFonts w:eastAsia="標楷體"/>
          <w:color w:val="000000" w:themeColor="text1"/>
          <w:sz w:val="28"/>
          <w:szCs w:val="28"/>
        </w:rPr>
      </w:pPr>
      <w:r w:rsidRPr="00896B1A">
        <w:rPr>
          <w:rFonts w:eastAsia="標楷體"/>
          <w:color w:val="000000" w:themeColor="text1"/>
          <w:sz w:val="28"/>
          <w:szCs w:val="28"/>
        </w:rPr>
        <w:t>2.</w:t>
      </w:r>
      <w:r w:rsidRPr="00896B1A">
        <w:rPr>
          <w:rFonts w:eastAsia="標楷體"/>
          <w:color w:val="000000" w:themeColor="text1"/>
          <w:sz w:val="28"/>
          <w:szCs w:val="28"/>
        </w:rPr>
        <w:t>優等：成績加總為</w:t>
      </w:r>
      <w:r w:rsidRPr="00896B1A">
        <w:rPr>
          <w:rFonts w:eastAsia="標楷體"/>
          <w:color w:val="000000" w:themeColor="text1"/>
          <w:sz w:val="28"/>
          <w:szCs w:val="28"/>
        </w:rPr>
        <w:t>85</w:t>
      </w:r>
      <w:r w:rsidRPr="00896B1A">
        <w:rPr>
          <w:rFonts w:eastAsia="標楷體"/>
          <w:color w:val="000000" w:themeColor="text1"/>
          <w:sz w:val="28"/>
          <w:szCs w:val="28"/>
        </w:rPr>
        <w:t>分以上，未達</w:t>
      </w:r>
      <w:r w:rsidRPr="00896B1A">
        <w:rPr>
          <w:rFonts w:eastAsia="標楷體"/>
          <w:color w:val="000000" w:themeColor="text1"/>
          <w:sz w:val="28"/>
          <w:szCs w:val="28"/>
        </w:rPr>
        <w:t>90</w:t>
      </w:r>
      <w:r w:rsidRPr="00896B1A">
        <w:rPr>
          <w:rFonts w:eastAsia="標楷體"/>
          <w:color w:val="000000" w:themeColor="text1"/>
          <w:sz w:val="28"/>
          <w:szCs w:val="28"/>
        </w:rPr>
        <w:t>分者。</w:t>
      </w:r>
    </w:p>
    <w:p w:rsidR="00D718A3" w:rsidRPr="00896B1A" w:rsidRDefault="00D718A3" w:rsidP="006C5362">
      <w:pPr>
        <w:adjustRightInd w:val="0"/>
        <w:snapToGrid w:val="0"/>
        <w:spacing w:line="300" w:lineRule="auto"/>
        <w:ind w:leftChars="531" w:left="2262" w:hangingChars="353" w:hanging="988"/>
        <w:rPr>
          <w:rFonts w:eastAsia="標楷體"/>
          <w:color w:val="000000" w:themeColor="text1"/>
          <w:sz w:val="28"/>
          <w:szCs w:val="28"/>
        </w:rPr>
      </w:pPr>
      <w:r w:rsidRPr="00896B1A">
        <w:rPr>
          <w:rFonts w:eastAsia="標楷體"/>
          <w:color w:val="000000" w:themeColor="text1"/>
          <w:sz w:val="28"/>
          <w:szCs w:val="28"/>
        </w:rPr>
        <w:t>3.</w:t>
      </w:r>
      <w:r w:rsidRPr="00896B1A">
        <w:rPr>
          <w:rFonts w:eastAsia="標楷體"/>
          <w:color w:val="000000" w:themeColor="text1"/>
          <w:sz w:val="28"/>
          <w:szCs w:val="28"/>
        </w:rPr>
        <w:t>甲等：成績加總為</w:t>
      </w:r>
      <w:r w:rsidRPr="00896B1A">
        <w:rPr>
          <w:rFonts w:eastAsia="標楷體"/>
          <w:color w:val="000000" w:themeColor="text1"/>
          <w:sz w:val="28"/>
          <w:szCs w:val="28"/>
        </w:rPr>
        <w:t>80</w:t>
      </w:r>
      <w:r w:rsidRPr="00896B1A">
        <w:rPr>
          <w:rFonts w:eastAsia="標楷體"/>
          <w:color w:val="000000" w:themeColor="text1"/>
          <w:sz w:val="28"/>
          <w:szCs w:val="28"/>
        </w:rPr>
        <w:t>分以上，未達</w:t>
      </w:r>
      <w:r w:rsidRPr="00896B1A">
        <w:rPr>
          <w:rFonts w:eastAsia="標楷體"/>
          <w:color w:val="000000" w:themeColor="text1"/>
          <w:sz w:val="28"/>
          <w:szCs w:val="28"/>
        </w:rPr>
        <w:t>85</w:t>
      </w:r>
      <w:r w:rsidRPr="00896B1A">
        <w:rPr>
          <w:rFonts w:eastAsia="標楷體"/>
          <w:color w:val="000000" w:themeColor="text1"/>
          <w:sz w:val="28"/>
          <w:szCs w:val="28"/>
        </w:rPr>
        <w:t>分者。</w:t>
      </w:r>
    </w:p>
    <w:p w:rsidR="00D718A3" w:rsidRPr="00896B1A" w:rsidRDefault="00D718A3" w:rsidP="006C5362">
      <w:pPr>
        <w:adjustRightInd w:val="0"/>
        <w:snapToGrid w:val="0"/>
        <w:spacing w:line="300" w:lineRule="auto"/>
        <w:ind w:leftChars="531" w:left="2262" w:hangingChars="353" w:hanging="988"/>
        <w:rPr>
          <w:rFonts w:eastAsia="標楷體"/>
          <w:color w:val="000000" w:themeColor="text1"/>
          <w:sz w:val="28"/>
          <w:szCs w:val="28"/>
        </w:rPr>
      </w:pPr>
      <w:r w:rsidRPr="00896B1A">
        <w:rPr>
          <w:rFonts w:eastAsia="標楷體"/>
          <w:color w:val="000000" w:themeColor="text1"/>
          <w:sz w:val="28"/>
          <w:szCs w:val="28"/>
        </w:rPr>
        <w:t>4.</w:t>
      </w:r>
      <w:r w:rsidRPr="00896B1A">
        <w:rPr>
          <w:rFonts w:eastAsia="標楷體"/>
          <w:color w:val="000000" w:themeColor="text1"/>
          <w:sz w:val="28"/>
          <w:szCs w:val="28"/>
        </w:rPr>
        <w:t>乙等：成績加總為</w:t>
      </w:r>
      <w:r w:rsidRPr="00896B1A">
        <w:rPr>
          <w:rFonts w:eastAsia="標楷體"/>
          <w:color w:val="000000" w:themeColor="text1"/>
          <w:sz w:val="28"/>
          <w:szCs w:val="28"/>
        </w:rPr>
        <w:t>79</w:t>
      </w:r>
      <w:r w:rsidRPr="00896B1A">
        <w:rPr>
          <w:rFonts w:eastAsia="標楷體"/>
          <w:color w:val="000000" w:themeColor="text1"/>
          <w:sz w:val="28"/>
          <w:szCs w:val="28"/>
        </w:rPr>
        <w:t>分以下。</w:t>
      </w:r>
    </w:p>
    <w:p w:rsidR="00D718A3" w:rsidRPr="00896B1A" w:rsidRDefault="00D718A3" w:rsidP="006C5362">
      <w:pPr>
        <w:adjustRightInd w:val="0"/>
        <w:snapToGrid w:val="0"/>
        <w:spacing w:line="300" w:lineRule="auto"/>
        <w:ind w:leftChars="119" w:left="1843" w:hangingChars="556" w:hanging="1557"/>
        <w:rPr>
          <w:rFonts w:eastAsia="標楷體"/>
          <w:color w:val="000000" w:themeColor="text1"/>
          <w:sz w:val="28"/>
          <w:szCs w:val="28"/>
        </w:rPr>
      </w:pPr>
      <w:r w:rsidRPr="00896B1A">
        <w:rPr>
          <w:rFonts w:eastAsia="標楷體"/>
          <w:color w:val="000000" w:themeColor="text1"/>
          <w:sz w:val="28"/>
          <w:szCs w:val="28"/>
        </w:rPr>
        <w:t>（二）經訪視受評為甲等以上者</w:t>
      </w:r>
    </w:p>
    <w:p w:rsidR="00D718A3" w:rsidRPr="00896B1A" w:rsidRDefault="00D718A3" w:rsidP="006C5362">
      <w:pPr>
        <w:adjustRightInd w:val="0"/>
        <w:snapToGrid w:val="0"/>
        <w:spacing w:line="300" w:lineRule="auto"/>
        <w:ind w:leftChars="531" w:left="1274" w:firstLine="568"/>
        <w:rPr>
          <w:rFonts w:eastAsia="標楷體"/>
          <w:color w:val="000000" w:themeColor="text1"/>
          <w:sz w:val="28"/>
          <w:szCs w:val="28"/>
        </w:rPr>
      </w:pPr>
      <w:r w:rsidRPr="00896B1A">
        <w:rPr>
          <w:rFonts w:eastAsia="標楷體"/>
          <w:color w:val="000000" w:themeColor="text1"/>
          <w:sz w:val="28"/>
          <w:szCs w:val="28"/>
        </w:rPr>
        <w:t>經訪視受評為甲等以上之縣市政府，依規定得核發獎金、獎牌及辦理相關人員敘獎事宜，如下：</w:t>
      </w:r>
    </w:p>
    <w:p w:rsidR="00D718A3" w:rsidRPr="00896B1A" w:rsidRDefault="00D718A3" w:rsidP="006C5362">
      <w:pPr>
        <w:numPr>
          <w:ilvl w:val="0"/>
          <w:numId w:val="11"/>
        </w:numPr>
        <w:adjustRightInd w:val="0"/>
        <w:snapToGrid w:val="0"/>
        <w:spacing w:line="300" w:lineRule="auto"/>
        <w:ind w:left="1560" w:hanging="284"/>
        <w:rPr>
          <w:rFonts w:eastAsia="標楷體"/>
          <w:color w:val="000000" w:themeColor="text1"/>
          <w:sz w:val="28"/>
          <w:szCs w:val="28"/>
        </w:rPr>
      </w:pPr>
      <w:r w:rsidRPr="00896B1A">
        <w:rPr>
          <w:rFonts w:eastAsia="標楷體"/>
          <w:color w:val="000000" w:themeColor="text1"/>
          <w:sz w:val="28"/>
          <w:szCs w:val="28"/>
        </w:rPr>
        <w:t>獎金：依下列原則核發獎金，但本部得配合每年特優及優等之數量不同及當年度教育經費預算審議結果調整獎金額度，如下：</w:t>
      </w:r>
    </w:p>
    <w:p w:rsidR="00D718A3" w:rsidRPr="00896B1A" w:rsidRDefault="00D718A3" w:rsidP="006C5362">
      <w:pPr>
        <w:numPr>
          <w:ilvl w:val="0"/>
          <w:numId w:val="12"/>
        </w:numPr>
        <w:adjustRightInd w:val="0"/>
        <w:snapToGrid w:val="0"/>
        <w:spacing w:line="300" w:lineRule="auto"/>
        <w:rPr>
          <w:rFonts w:eastAsia="標楷體"/>
          <w:color w:val="000000" w:themeColor="text1"/>
          <w:sz w:val="28"/>
          <w:szCs w:val="28"/>
        </w:rPr>
      </w:pPr>
      <w:r w:rsidRPr="00896B1A">
        <w:rPr>
          <w:rFonts w:eastAsia="標楷體"/>
          <w:color w:val="000000" w:themeColor="text1"/>
          <w:sz w:val="28"/>
          <w:szCs w:val="28"/>
        </w:rPr>
        <w:t>特優：第</w:t>
      </w:r>
      <w:r w:rsidRPr="00896B1A">
        <w:rPr>
          <w:rFonts w:eastAsia="標楷體"/>
          <w:color w:val="000000" w:themeColor="text1"/>
          <w:sz w:val="28"/>
          <w:szCs w:val="28"/>
        </w:rPr>
        <w:t>1</w:t>
      </w:r>
      <w:r w:rsidRPr="00896B1A">
        <w:rPr>
          <w:rFonts w:eastAsia="標楷體"/>
          <w:color w:val="000000" w:themeColor="text1"/>
          <w:sz w:val="28"/>
          <w:szCs w:val="28"/>
        </w:rPr>
        <w:t>組新臺幣</w:t>
      </w:r>
      <w:r w:rsidRPr="00896B1A">
        <w:rPr>
          <w:rFonts w:eastAsia="標楷體"/>
          <w:color w:val="000000" w:themeColor="text1"/>
          <w:sz w:val="28"/>
          <w:szCs w:val="28"/>
        </w:rPr>
        <w:t>100</w:t>
      </w:r>
      <w:r w:rsidRPr="00896B1A">
        <w:rPr>
          <w:rFonts w:eastAsia="標楷體"/>
          <w:color w:val="000000" w:themeColor="text1"/>
          <w:sz w:val="28"/>
          <w:szCs w:val="28"/>
        </w:rPr>
        <w:t>萬元；第</w:t>
      </w:r>
      <w:r w:rsidRPr="00896B1A">
        <w:rPr>
          <w:rFonts w:eastAsia="標楷體"/>
          <w:color w:val="000000" w:themeColor="text1"/>
          <w:sz w:val="28"/>
          <w:szCs w:val="28"/>
        </w:rPr>
        <w:t>2</w:t>
      </w:r>
      <w:r w:rsidRPr="00896B1A">
        <w:rPr>
          <w:rFonts w:eastAsia="標楷體"/>
          <w:color w:val="000000" w:themeColor="text1"/>
          <w:sz w:val="28"/>
          <w:szCs w:val="28"/>
        </w:rPr>
        <w:t>組新臺幣</w:t>
      </w:r>
      <w:r w:rsidRPr="00896B1A">
        <w:rPr>
          <w:rFonts w:eastAsia="標楷體"/>
          <w:color w:val="000000" w:themeColor="text1"/>
          <w:sz w:val="28"/>
          <w:szCs w:val="28"/>
        </w:rPr>
        <w:t>80</w:t>
      </w:r>
      <w:r w:rsidRPr="00896B1A">
        <w:rPr>
          <w:rFonts w:eastAsia="標楷體"/>
          <w:color w:val="000000" w:themeColor="text1"/>
          <w:sz w:val="28"/>
          <w:szCs w:val="28"/>
        </w:rPr>
        <w:t>萬元；第</w:t>
      </w:r>
      <w:r w:rsidRPr="00896B1A">
        <w:rPr>
          <w:rFonts w:eastAsia="標楷體"/>
          <w:color w:val="000000" w:themeColor="text1"/>
          <w:sz w:val="28"/>
          <w:szCs w:val="28"/>
        </w:rPr>
        <w:t>3</w:t>
      </w:r>
      <w:r w:rsidRPr="00896B1A">
        <w:rPr>
          <w:rFonts w:eastAsia="標楷體"/>
          <w:color w:val="000000" w:themeColor="text1"/>
          <w:sz w:val="28"/>
          <w:szCs w:val="28"/>
        </w:rPr>
        <w:t>組新臺幣</w:t>
      </w:r>
      <w:r w:rsidRPr="00896B1A">
        <w:rPr>
          <w:rFonts w:eastAsia="標楷體"/>
          <w:color w:val="000000" w:themeColor="text1"/>
          <w:sz w:val="28"/>
          <w:szCs w:val="28"/>
        </w:rPr>
        <w:t>50</w:t>
      </w:r>
      <w:r w:rsidRPr="00896B1A">
        <w:rPr>
          <w:rFonts w:eastAsia="標楷體"/>
          <w:color w:val="000000" w:themeColor="text1"/>
          <w:sz w:val="28"/>
          <w:szCs w:val="28"/>
        </w:rPr>
        <w:t>萬元；第</w:t>
      </w:r>
      <w:r w:rsidRPr="00896B1A">
        <w:rPr>
          <w:rFonts w:eastAsia="標楷體"/>
          <w:color w:val="000000" w:themeColor="text1"/>
          <w:sz w:val="28"/>
          <w:szCs w:val="28"/>
        </w:rPr>
        <w:t>4</w:t>
      </w:r>
      <w:r w:rsidRPr="00896B1A">
        <w:rPr>
          <w:rFonts w:eastAsia="標楷體"/>
          <w:color w:val="000000" w:themeColor="text1"/>
          <w:sz w:val="28"/>
          <w:szCs w:val="28"/>
        </w:rPr>
        <w:t>組新臺幣</w:t>
      </w:r>
      <w:r w:rsidRPr="00896B1A">
        <w:rPr>
          <w:rFonts w:eastAsia="標楷體"/>
          <w:color w:val="000000" w:themeColor="text1"/>
          <w:sz w:val="28"/>
          <w:szCs w:val="28"/>
        </w:rPr>
        <w:t>30</w:t>
      </w:r>
      <w:r w:rsidRPr="00896B1A">
        <w:rPr>
          <w:rFonts w:eastAsia="標楷體"/>
          <w:color w:val="000000" w:themeColor="text1"/>
          <w:sz w:val="28"/>
          <w:szCs w:val="28"/>
        </w:rPr>
        <w:t>萬元。</w:t>
      </w:r>
    </w:p>
    <w:p w:rsidR="00D718A3" w:rsidRPr="00896B1A" w:rsidRDefault="00D718A3" w:rsidP="006C5362">
      <w:pPr>
        <w:numPr>
          <w:ilvl w:val="0"/>
          <w:numId w:val="12"/>
        </w:numPr>
        <w:adjustRightInd w:val="0"/>
        <w:snapToGrid w:val="0"/>
        <w:spacing w:line="300" w:lineRule="auto"/>
        <w:rPr>
          <w:rFonts w:eastAsia="標楷體"/>
          <w:color w:val="000000" w:themeColor="text1"/>
          <w:sz w:val="28"/>
          <w:szCs w:val="28"/>
        </w:rPr>
      </w:pPr>
      <w:r w:rsidRPr="00896B1A">
        <w:rPr>
          <w:rFonts w:eastAsia="標楷體"/>
          <w:color w:val="000000" w:themeColor="text1"/>
          <w:sz w:val="28"/>
          <w:szCs w:val="28"/>
        </w:rPr>
        <w:lastRenderedPageBreak/>
        <w:t>優等：第</w:t>
      </w:r>
      <w:r w:rsidRPr="00896B1A">
        <w:rPr>
          <w:rFonts w:eastAsia="標楷體"/>
          <w:color w:val="000000" w:themeColor="text1"/>
          <w:sz w:val="28"/>
          <w:szCs w:val="28"/>
        </w:rPr>
        <w:t>1</w:t>
      </w:r>
      <w:r w:rsidRPr="00896B1A">
        <w:rPr>
          <w:rFonts w:eastAsia="標楷體"/>
          <w:color w:val="000000" w:themeColor="text1"/>
          <w:sz w:val="28"/>
          <w:szCs w:val="28"/>
        </w:rPr>
        <w:t>組新臺幣</w:t>
      </w:r>
      <w:r w:rsidRPr="00896B1A">
        <w:rPr>
          <w:rFonts w:eastAsia="標楷體"/>
          <w:color w:val="000000" w:themeColor="text1"/>
          <w:sz w:val="28"/>
          <w:szCs w:val="28"/>
        </w:rPr>
        <w:t>70</w:t>
      </w:r>
      <w:r w:rsidRPr="00896B1A">
        <w:rPr>
          <w:rFonts w:eastAsia="標楷體"/>
          <w:color w:val="000000" w:themeColor="text1"/>
          <w:sz w:val="28"/>
          <w:szCs w:val="28"/>
        </w:rPr>
        <w:t>萬元；第</w:t>
      </w:r>
      <w:r w:rsidRPr="00896B1A">
        <w:rPr>
          <w:rFonts w:eastAsia="標楷體"/>
          <w:color w:val="000000" w:themeColor="text1"/>
          <w:sz w:val="28"/>
          <w:szCs w:val="28"/>
        </w:rPr>
        <w:t>2</w:t>
      </w:r>
      <w:r w:rsidRPr="00896B1A">
        <w:rPr>
          <w:rFonts w:eastAsia="標楷體"/>
          <w:color w:val="000000" w:themeColor="text1"/>
          <w:sz w:val="28"/>
          <w:szCs w:val="28"/>
        </w:rPr>
        <w:t>組新臺幣</w:t>
      </w:r>
      <w:r w:rsidRPr="00896B1A">
        <w:rPr>
          <w:rFonts w:eastAsia="標楷體"/>
          <w:color w:val="000000" w:themeColor="text1"/>
          <w:sz w:val="28"/>
          <w:szCs w:val="28"/>
        </w:rPr>
        <w:t>50</w:t>
      </w:r>
      <w:r w:rsidRPr="00896B1A">
        <w:rPr>
          <w:rFonts w:eastAsia="標楷體"/>
          <w:color w:val="000000" w:themeColor="text1"/>
          <w:sz w:val="28"/>
          <w:szCs w:val="28"/>
        </w:rPr>
        <w:t>萬元；第</w:t>
      </w:r>
      <w:r w:rsidRPr="00896B1A">
        <w:rPr>
          <w:rFonts w:eastAsia="標楷體"/>
          <w:color w:val="000000" w:themeColor="text1"/>
          <w:sz w:val="28"/>
          <w:szCs w:val="28"/>
        </w:rPr>
        <w:t>3</w:t>
      </w:r>
      <w:r w:rsidRPr="00896B1A">
        <w:rPr>
          <w:rFonts w:eastAsia="標楷體"/>
          <w:color w:val="000000" w:themeColor="text1"/>
          <w:sz w:val="28"/>
          <w:szCs w:val="28"/>
        </w:rPr>
        <w:t>組新臺幣</w:t>
      </w:r>
      <w:r w:rsidRPr="00896B1A">
        <w:rPr>
          <w:rFonts w:eastAsia="標楷體"/>
          <w:color w:val="000000" w:themeColor="text1"/>
          <w:sz w:val="28"/>
          <w:szCs w:val="28"/>
        </w:rPr>
        <w:t>30</w:t>
      </w:r>
      <w:r w:rsidRPr="00896B1A">
        <w:rPr>
          <w:rFonts w:eastAsia="標楷體"/>
          <w:color w:val="000000" w:themeColor="text1"/>
          <w:sz w:val="28"/>
          <w:szCs w:val="28"/>
        </w:rPr>
        <w:t>萬元；第</w:t>
      </w:r>
      <w:r w:rsidRPr="00896B1A">
        <w:rPr>
          <w:rFonts w:eastAsia="標楷體"/>
          <w:color w:val="000000" w:themeColor="text1"/>
          <w:sz w:val="28"/>
          <w:szCs w:val="28"/>
        </w:rPr>
        <w:t>4</w:t>
      </w:r>
      <w:r w:rsidRPr="00896B1A">
        <w:rPr>
          <w:rFonts w:eastAsia="標楷體"/>
          <w:color w:val="000000" w:themeColor="text1"/>
          <w:sz w:val="28"/>
          <w:szCs w:val="28"/>
        </w:rPr>
        <w:t>組新臺幣</w:t>
      </w:r>
      <w:r w:rsidRPr="00896B1A">
        <w:rPr>
          <w:rFonts w:eastAsia="標楷體"/>
          <w:color w:val="000000" w:themeColor="text1"/>
          <w:sz w:val="28"/>
          <w:szCs w:val="28"/>
        </w:rPr>
        <w:t>20</w:t>
      </w:r>
      <w:r w:rsidRPr="00896B1A">
        <w:rPr>
          <w:rFonts w:eastAsia="標楷體"/>
          <w:color w:val="000000" w:themeColor="text1"/>
          <w:sz w:val="28"/>
          <w:szCs w:val="28"/>
        </w:rPr>
        <w:t>萬元。</w:t>
      </w:r>
    </w:p>
    <w:p w:rsidR="00D718A3" w:rsidRPr="00896B1A" w:rsidRDefault="00D718A3" w:rsidP="006C5362">
      <w:pPr>
        <w:numPr>
          <w:ilvl w:val="0"/>
          <w:numId w:val="12"/>
        </w:numPr>
        <w:adjustRightInd w:val="0"/>
        <w:snapToGrid w:val="0"/>
        <w:spacing w:line="300" w:lineRule="auto"/>
        <w:rPr>
          <w:rFonts w:eastAsia="標楷體"/>
          <w:color w:val="000000" w:themeColor="text1"/>
          <w:sz w:val="28"/>
          <w:szCs w:val="28"/>
        </w:rPr>
      </w:pPr>
      <w:r w:rsidRPr="00896B1A">
        <w:rPr>
          <w:rFonts w:eastAsia="標楷體"/>
          <w:color w:val="000000" w:themeColor="text1"/>
          <w:sz w:val="28"/>
          <w:szCs w:val="28"/>
        </w:rPr>
        <w:t>甲等：第</w:t>
      </w:r>
      <w:r w:rsidRPr="00896B1A">
        <w:rPr>
          <w:rFonts w:eastAsia="標楷體"/>
          <w:color w:val="000000" w:themeColor="text1"/>
          <w:sz w:val="28"/>
          <w:szCs w:val="28"/>
        </w:rPr>
        <w:t>1</w:t>
      </w:r>
      <w:r w:rsidRPr="00896B1A">
        <w:rPr>
          <w:rFonts w:eastAsia="標楷體"/>
          <w:color w:val="000000" w:themeColor="text1"/>
          <w:sz w:val="28"/>
          <w:szCs w:val="28"/>
        </w:rPr>
        <w:t>組新臺幣</w:t>
      </w:r>
      <w:r w:rsidRPr="00896B1A">
        <w:rPr>
          <w:rFonts w:eastAsia="標楷體"/>
          <w:color w:val="000000" w:themeColor="text1"/>
          <w:sz w:val="28"/>
          <w:szCs w:val="28"/>
        </w:rPr>
        <w:t>40</w:t>
      </w:r>
      <w:r w:rsidRPr="00896B1A">
        <w:rPr>
          <w:rFonts w:eastAsia="標楷體"/>
          <w:color w:val="000000" w:themeColor="text1"/>
          <w:sz w:val="28"/>
          <w:szCs w:val="28"/>
        </w:rPr>
        <w:t>萬元；第</w:t>
      </w:r>
      <w:r w:rsidRPr="00896B1A">
        <w:rPr>
          <w:rFonts w:eastAsia="標楷體"/>
          <w:color w:val="000000" w:themeColor="text1"/>
          <w:sz w:val="28"/>
          <w:szCs w:val="28"/>
        </w:rPr>
        <w:t>2</w:t>
      </w:r>
      <w:r w:rsidRPr="00896B1A">
        <w:rPr>
          <w:rFonts w:eastAsia="標楷體"/>
          <w:color w:val="000000" w:themeColor="text1"/>
          <w:sz w:val="28"/>
          <w:szCs w:val="28"/>
        </w:rPr>
        <w:t>組新臺幣</w:t>
      </w:r>
      <w:r w:rsidRPr="00896B1A">
        <w:rPr>
          <w:rFonts w:eastAsia="標楷體"/>
          <w:color w:val="000000" w:themeColor="text1"/>
          <w:sz w:val="28"/>
          <w:szCs w:val="28"/>
        </w:rPr>
        <w:t>30</w:t>
      </w:r>
      <w:r w:rsidRPr="00896B1A">
        <w:rPr>
          <w:rFonts w:eastAsia="標楷體"/>
          <w:color w:val="000000" w:themeColor="text1"/>
          <w:sz w:val="28"/>
          <w:szCs w:val="28"/>
        </w:rPr>
        <w:t>萬元；第</w:t>
      </w:r>
      <w:r w:rsidRPr="00896B1A">
        <w:rPr>
          <w:rFonts w:eastAsia="標楷體"/>
          <w:color w:val="000000" w:themeColor="text1"/>
          <w:sz w:val="28"/>
          <w:szCs w:val="28"/>
        </w:rPr>
        <w:t>3</w:t>
      </w:r>
      <w:r w:rsidRPr="00896B1A">
        <w:rPr>
          <w:rFonts w:eastAsia="標楷體"/>
          <w:color w:val="000000" w:themeColor="text1"/>
          <w:sz w:val="28"/>
          <w:szCs w:val="28"/>
        </w:rPr>
        <w:t>組新臺幣</w:t>
      </w:r>
      <w:r w:rsidRPr="00896B1A">
        <w:rPr>
          <w:rFonts w:eastAsia="標楷體"/>
          <w:color w:val="000000" w:themeColor="text1"/>
          <w:sz w:val="28"/>
          <w:szCs w:val="28"/>
        </w:rPr>
        <w:t>20</w:t>
      </w:r>
      <w:r w:rsidRPr="00896B1A">
        <w:rPr>
          <w:rFonts w:eastAsia="標楷體"/>
          <w:color w:val="000000" w:themeColor="text1"/>
          <w:sz w:val="28"/>
          <w:szCs w:val="28"/>
        </w:rPr>
        <w:t>萬元；第</w:t>
      </w:r>
      <w:r w:rsidRPr="00896B1A">
        <w:rPr>
          <w:rFonts w:eastAsia="標楷體"/>
          <w:color w:val="000000" w:themeColor="text1"/>
          <w:sz w:val="28"/>
          <w:szCs w:val="28"/>
        </w:rPr>
        <w:t>4</w:t>
      </w:r>
      <w:r w:rsidRPr="00896B1A">
        <w:rPr>
          <w:rFonts w:eastAsia="標楷體"/>
          <w:color w:val="000000" w:themeColor="text1"/>
          <w:sz w:val="28"/>
          <w:szCs w:val="28"/>
        </w:rPr>
        <w:t>組新臺幣</w:t>
      </w:r>
      <w:r w:rsidRPr="00896B1A">
        <w:rPr>
          <w:rFonts w:eastAsia="標楷體"/>
          <w:color w:val="000000" w:themeColor="text1"/>
          <w:sz w:val="28"/>
          <w:szCs w:val="28"/>
        </w:rPr>
        <w:t>10</w:t>
      </w:r>
      <w:r w:rsidRPr="00896B1A">
        <w:rPr>
          <w:rFonts w:eastAsia="標楷體"/>
          <w:color w:val="000000" w:themeColor="text1"/>
          <w:sz w:val="28"/>
          <w:szCs w:val="28"/>
        </w:rPr>
        <w:t>萬元。</w:t>
      </w:r>
    </w:p>
    <w:p w:rsidR="00D718A3" w:rsidRPr="00896B1A" w:rsidRDefault="00D718A3" w:rsidP="006C5362">
      <w:pPr>
        <w:numPr>
          <w:ilvl w:val="0"/>
          <w:numId w:val="12"/>
        </w:numPr>
        <w:adjustRightInd w:val="0"/>
        <w:snapToGrid w:val="0"/>
        <w:spacing w:line="300" w:lineRule="auto"/>
        <w:rPr>
          <w:rFonts w:eastAsia="標楷體"/>
          <w:color w:val="000000" w:themeColor="text1"/>
          <w:sz w:val="28"/>
          <w:szCs w:val="28"/>
        </w:rPr>
      </w:pPr>
      <w:r w:rsidRPr="00896B1A">
        <w:rPr>
          <w:rFonts w:eastAsia="標楷體"/>
          <w:color w:val="000000" w:themeColor="text1"/>
          <w:sz w:val="28"/>
          <w:szCs w:val="28"/>
        </w:rPr>
        <w:t>前項獎金依據「</w:t>
      </w:r>
      <w:r w:rsidRPr="00896B1A">
        <w:rPr>
          <w:rFonts w:eastAsia="標楷體"/>
          <w:bCs/>
          <w:color w:val="000000" w:themeColor="text1"/>
          <w:sz w:val="28"/>
          <w:szCs w:val="28"/>
        </w:rPr>
        <w:t>樂齡學習活動</w:t>
      </w:r>
      <w:proofErr w:type="gramStart"/>
      <w:r w:rsidRPr="00896B1A">
        <w:rPr>
          <w:rFonts w:eastAsia="標楷體"/>
          <w:bCs/>
          <w:color w:val="000000" w:themeColor="text1"/>
          <w:sz w:val="28"/>
          <w:szCs w:val="28"/>
        </w:rPr>
        <w:t>補助與訪視</w:t>
      </w:r>
      <w:proofErr w:type="gramEnd"/>
      <w:r w:rsidRPr="00896B1A">
        <w:rPr>
          <w:rFonts w:eastAsia="標楷體"/>
          <w:bCs/>
          <w:color w:val="000000" w:themeColor="text1"/>
          <w:sz w:val="28"/>
          <w:szCs w:val="28"/>
        </w:rPr>
        <w:t>輔導及獎勵辦法」第</w:t>
      </w:r>
      <w:r w:rsidRPr="00896B1A">
        <w:rPr>
          <w:rFonts w:eastAsia="標楷體"/>
          <w:bCs/>
          <w:color w:val="000000" w:themeColor="text1"/>
          <w:sz w:val="28"/>
          <w:szCs w:val="28"/>
        </w:rPr>
        <w:t>9</w:t>
      </w:r>
      <w:r w:rsidRPr="00896B1A">
        <w:rPr>
          <w:rFonts w:eastAsia="標楷體"/>
          <w:bCs/>
          <w:color w:val="000000" w:themeColor="text1"/>
          <w:sz w:val="28"/>
          <w:szCs w:val="28"/>
        </w:rPr>
        <w:t>條第</w:t>
      </w:r>
      <w:r w:rsidRPr="00896B1A">
        <w:rPr>
          <w:rFonts w:eastAsia="標楷體"/>
          <w:bCs/>
          <w:color w:val="000000" w:themeColor="text1"/>
          <w:sz w:val="28"/>
          <w:szCs w:val="28"/>
        </w:rPr>
        <w:t>2</w:t>
      </w:r>
      <w:r w:rsidRPr="00896B1A">
        <w:rPr>
          <w:rFonts w:eastAsia="標楷體"/>
          <w:bCs/>
          <w:color w:val="000000" w:themeColor="text1"/>
          <w:sz w:val="28"/>
          <w:szCs w:val="28"/>
        </w:rPr>
        <w:t>項規定，</w:t>
      </w:r>
      <w:r w:rsidRPr="00896B1A">
        <w:rPr>
          <w:rFonts w:eastAsia="標楷體"/>
          <w:color w:val="000000" w:themeColor="text1"/>
          <w:sz w:val="28"/>
          <w:szCs w:val="28"/>
        </w:rPr>
        <w:t>應運用於辦理樂齡學習訪視輔導、培訓、志工研習、國內觀摩及教學研究。</w:t>
      </w:r>
    </w:p>
    <w:p w:rsidR="00D718A3" w:rsidRPr="00896B1A" w:rsidRDefault="00D718A3" w:rsidP="006C5362">
      <w:pPr>
        <w:tabs>
          <w:tab w:val="num" w:pos="900"/>
        </w:tabs>
        <w:adjustRightInd w:val="0"/>
        <w:snapToGrid w:val="0"/>
        <w:spacing w:line="300" w:lineRule="auto"/>
        <w:ind w:leftChars="531" w:left="1394" w:hangingChars="43" w:hanging="120"/>
        <w:rPr>
          <w:rFonts w:eastAsia="標楷體"/>
          <w:color w:val="000000" w:themeColor="text1"/>
          <w:sz w:val="28"/>
          <w:szCs w:val="28"/>
        </w:rPr>
      </w:pPr>
      <w:r w:rsidRPr="00896B1A">
        <w:rPr>
          <w:rFonts w:eastAsia="標楷體"/>
          <w:color w:val="000000" w:themeColor="text1"/>
          <w:sz w:val="28"/>
          <w:szCs w:val="28"/>
        </w:rPr>
        <w:t>2.</w:t>
      </w:r>
      <w:r w:rsidRPr="00896B1A">
        <w:rPr>
          <w:rFonts w:eastAsia="標楷體"/>
          <w:color w:val="000000" w:themeColor="text1"/>
          <w:sz w:val="28"/>
          <w:szCs w:val="28"/>
        </w:rPr>
        <w:t>行政獎勵</w:t>
      </w:r>
    </w:p>
    <w:p w:rsidR="00D718A3" w:rsidRPr="00896B1A" w:rsidRDefault="00D718A3" w:rsidP="006C5362">
      <w:pPr>
        <w:numPr>
          <w:ilvl w:val="1"/>
          <w:numId w:val="11"/>
        </w:numPr>
        <w:adjustRightInd w:val="0"/>
        <w:snapToGrid w:val="0"/>
        <w:spacing w:line="300" w:lineRule="auto"/>
        <w:ind w:left="1985" w:hanging="369"/>
        <w:rPr>
          <w:rFonts w:eastAsia="標楷體"/>
          <w:color w:val="000000" w:themeColor="text1"/>
          <w:sz w:val="28"/>
          <w:szCs w:val="28"/>
        </w:rPr>
      </w:pPr>
      <w:r w:rsidRPr="00896B1A">
        <w:rPr>
          <w:rFonts w:eastAsia="標楷體"/>
          <w:color w:val="000000" w:themeColor="text1"/>
          <w:sz w:val="28"/>
          <w:szCs w:val="28"/>
        </w:rPr>
        <w:t>執行本計畫之有功人員，由本部函請獲獎縣市本權責進行敘獎特優予以記功</w:t>
      </w:r>
      <w:r w:rsidRPr="00896B1A">
        <w:rPr>
          <w:rFonts w:eastAsia="標楷體"/>
          <w:color w:val="000000" w:themeColor="text1"/>
          <w:sz w:val="28"/>
          <w:szCs w:val="28"/>
        </w:rPr>
        <w:t>1</w:t>
      </w:r>
      <w:r w:rsidRPr="00896B1A">
        <w:rPr>
          <w:rFonts w:eastAsia="標楷體"/>
          <w:color w:val="000000" w:themeColor="text1"/>
          <w:sz w:val="28"/>
          <w:szCs w:val="28"/>
        </w:rPr>
        <w:t>次、優等予以嘉獎</w:t>
      </w:r>
      <w:r w:rsidRPr="00896B1A">
        <w:rPr>
          <w:rFonts w:eastAsia="標楷體"/>
          <w:color w:val="000000" w:themeColor="text1"/>
          <w:sz w:val="28"/>
          <w:szCs w:val="28"/>
        </w:rPr>
        <w:t>2</w:t>
      </w:r>
      <w:r w:rsidRPr="00896B1A">
        <w:rPr>
          <w:rFonts w:eastAsia="標楷體"/>
          <w:color w:val="000000" w:themeColor="text1"/>
          <w:sz w:val="28"/>
          <w:szCs w:val="28"/>
        </w:rPr>
        <w:t>次、甲等予以嘉獎</w:t>
      </w:r>
      <w:r w:rsidRPr="00896B1A">
        <w:rPr>
          <w:rFonts w:eastAsia="標楷體"/>
          <w:color w:val="000000" w:themeColor="text1"/>
          <w:sz w:val="28"/>
          <w:szCs w:val="28"/>
        </w:rPr>
        <w:t>1</w:t>
      </w:r>
      <w:r w:rsidRPr="00896B1A">
        <w:rPr>
          <w:rFonts w:eastAsia="標楷體"/>
          <w:color w:val="000000" w:themeColor="text1"/>
          <w:sz w:val="28"/>
          <w:szCs w:val="28"/>
        </w:rPr>
        <w:t>次。</w:t>
      </w:r>
    </w:p>
    <w:p w:rsidR="00D718A3" w:rsidRPr="00896B1A" w:rsidRDefault="00D718A3" w:rsidP="006C5362">
      <w:pPr>
        <w:numPr>
          <w:ilvl w:val="1"/>
          <w:numId w:val="11"/>
        </w:numPr>
        <w:adjustRightInd w:val="0"/>
        <w:snapToGrid w:val="0"/>
        <w:spacing w:line="300" w:lineRule="auto"/>
        <w:ind w:left="1985" w:hanging="371"/>
        <w:jc w:val="both"/>
        <w:rPr>
          <w:rFonts w:eastAsia="標楷體"/>
          <w:color w:val="000000" w:themeColor="text1"/>
          <w:sz w:val="28"/>
          <w:szCs w:val="28"/>
        </w:rPr>
      </w:pPr>
      <w:r w:rsidRPr="00896B1A">
        <w:rPr>
          <w:rFonts w:eastAsia="標楷體"/>
          <w:color w:val="000000" w:themeColor="text1"/>
          <w:sz w:val="28"/>
          <w:szCs w:val="28"/>
        </w:rPr>
        <w:t>上述「有功人員」含各縣市政府有關承辦人員、主管及相關承辦單位人員。</w:t>
      </w:r>
    </w:p>
    <w:p w:rsidR="00D718A3" w:rsidRPr="00896B1A" w:rsidRDefault="00D718A3" w:rsidP="006C5362">
      <w:pPr>
        <w:adjustRightInd w:val="0"/>
        <w:snapToGrid w:val="0"/>
        <w:spacing w:line="300" w:lineRule="auto"/>
        <w:ind w:leftChars="590" w:left="1699" w:hangingChars="101" w:hanging="283"/>
        <w:jc w:val="both"/>
        <w:rPr>
          <w:rFonts w:eastAsia="標楷體"/>
          <w:color w:val="000000" w:themeColor="text1"/>
          <w:sz w:val="28"/>
          <w:szCs w:val="28"/>
        </w:rPr>
      </w:pPr>
      <w:r w:rsidRPr="00896B1A">
        <w:rPr>
          <w:rFonts w:eastAsia="標楷體"/>
          <w:color w:val="000000" w:themeColor="text1"/>
          <w:sz w:val="28"/>
          <w:szCs w:val="28"/>
        </w:rPr>
        <w:t>3.</w:t>
      </w:r>
      <w:r w:rsidRPr="00896B1A">
        <w:rPr>
          <w:rFonts w:eastAsia="標楷體"/>
          <w:color w:val="000000" w:themeColor="text1"/>
          <w:sz w:val="28"/>
          <w:szCs w:val="28"/>
        </w:rPr>
        <w:t>前一年度評為特優、優等之縣市政府，次年得免進行訪視，</w:t>
      </w:r>
      <w:r w:rsidR="00A722B0">
        <w:rPr>
          <w:rFonts w:eastAsia="標楷體" w:hint="eastAsia"/>
          <w:color w:val="000000" w:themeColor="text1"/>
          <w:sz w:val="28"/>
          <w:szCs w:val="28"/>
        </w:rPr>
        <w:t>並</w:t>
      </w:r>
      <w:r w:rsidRPr="00896B1A">
        <w:rPr>
          <w:rFonts w:eastAsia="標楷體"/>
          <w:color w:val="000000" w:themeColor="text1"/>
          <w:sz w:val="28"/>
          <w:szCs w:val="28"/>
        </w:rPr>
        <w:t>得比照其成績等第核給次年之獎勵經費。</w:t>
      </w:r>
      <w:proofErr w:type="gramStart"/>
      <w:r w:rsidRPr="00896B1A">
        <w:rPr>
          <w:rFonts w:eastAsia="標楷體"/>
          <w:color w:val="000000" w:themeColor="text1"/>
          <w:sz w:val="28"/>
          <w:szCs w:val="28"/>
        </w:rPr>
        <w:t>惟</w:t>
      </w:r>
      <w:proofErr w:type="gramEnd"/>
      <w:r w:rsidRPr="00896B1A">
        <w:rPr>
          <w:rFonts w:eastAsia="標楷體"/>
          <w:color w:val="000000" w:themeColor="text1"/>
          <w:sz w:val="28"/>
          <w:szCs w:val="28"/>
        </w:rPr>
        <w:t>因應每年特優及優等之數量不同，有關獎勵金額度，得視當年度教育經費預算審議結果調整之。</w:t>
      </w:r>
    </w:p>
    <w:p w:rsidR="00D718A3" w:rsidRPr="00896B1A" w:rsidRDefault="00D718A3" w:rsidP="006C5362">
      <w:pPr>
        <w:adjustRightInd w:val="0"/>
        <w:snapToGrid w:val="0"/>
        <w:spacing w:line="300" w:lineRule="auto"/>
        <w:ind w:leftChars="200" w:left="1328" w:hangingChars="303" w:hanging="848"/>
        <w:jc w:val="both"/>
        <w:rPr>
          <w:rFonts w:eastAsia="標楷體"/>
          <w:color w:val="000000" w:themeColor="text1"/>
          <w:sz w:val="28"/>
          <w:szCs w:val="28"/>
        </w:rPr>
      </w:pPr>
      <w:r w:rsidRPr="00896B1A">
        <w:rPr>
          <w:rFonts w:eastAsia="標楷體"/>
          <w:color w:val="000000" w:themeColor="text1"/>
          <w:sz w:val="28"/>
          <w:szCs w:val="28"/>
        </w:rPr>
        <w:t>（三）經訪視受評為乙等者：受評為乙等之縣市政府，依據「</w:t>
      </w:r>
      <w:r w:rsidRPr="00896B1A">
        <w:rPr>
          <w:rFonts w:eastAsia="標楷體"/>
          <w:bCs/>
          <w:color w:val="000000" w:themeColor="text1"/>
          <w:sz w:val="28"/>
          <w:szCs w:val="28"/>
        </w:rPr>
        <w:t>樂齡學習活動</w:t>
      </w:r>
      <w:proofErr w:type="gramStart"/>
      <w:r w:rsidRPr="00896B1A">
        <w:rPr>
          <w:rFonts w:eastAsia="標楷體"/>
          <w:bCs/>
          <w:color w:val="000000" w:themeColor="text1"/>
          <w:sz w:val="28"/>
          <w:szCs w:val="28"/>
        </w:rPr>
        <w:t>補助與訪視</w:t>
      </w:r>
      <w:proofErr w:type="gramEnd"/>
      <w:r w:rsidRPr="00896B1A">
        <w:rPr>
          <w:rFonts w:eastAsia="標楷體"/>
          <w:bCs/>
          <w:color w:val="000000" w:themeColor="text1"/>
          <w:sz w:val="28"/>
          <w:szCs w:val="28"/>
        </w:rPr>
        <w:t>輔導及獎勵辦法」第</w:t>
      </w:r>
      <w:r w:rsidRPr="00896B1A">
        <w:rPr>
          <w:rFonts w:eastAsia="標楷體"/>
          <w:bCs/>
          <w:color w:val="000000" w:themeColor="text1"/>
          <w:sz w:val="28"/>
          <w:szCs w:val="28"/>
        </w:rPr>
        <w:t>9</w:t>
      </w:r>
      <w:r w:rsidRPr="00896B1A">
        <w:rPr>
          <w:rFonts w:eastAsia="標楷體"/>
          <w:bCs/>
          <w:color w:val="000000" w:themeColor="text1"/>
          <w:sz w:val="28"/>
          <w:szCs w:val="28"/>
        </w:rPr>
        <w:t>條第</w:t>
      </w:r>
      <w:r w:rsidRPr="00896B1A">
        <w:rPr>
          <w:rFonts w:eastAsia="標楷體"/>
          <w:bCs/>
          <w:color w:val="000000" w:themeColor="text1"/>
          <w:sz w:val="28"/>
          <w:szCs w:val="28"/>
        </w:rPr>
        <w:t>1</w:t>
      </w:r>
      <w:r w:rsidRPr="00896B1A">
        <w:rPr>
          <w:rFonts w:eastAsia="標楷體"/>
          <w:bCs/>
          <w:color w:val="000000" w:themeColor="text1"/>
          <w:sz w:val="28"/>
          <w:szCs w:val="28"/>
        </w:rPr>
        <w:t>項規定，</w:t>
      </w:r>
      <w:r w:rsidRPr="00896B1A">
        <w:rPr>
          <w:rFonts w:eastAsia="標楷體"/>
          <w:color w:val="000000" w:themeColor="text1"/>
          <w:sz w:val="28"/>
          <w:szCs w:val="28"/>
        </w:rPr>
        <w:t>應予輔導，並作為下次獎勵之參考；該縣市並應提出相關改進措施，請各分區輔導團</w:t>
      </w:r>
      <w:proofErr w:type="gramStart"/>
      <w:r w:rsidRPr="00896B1A">
        <w:rPr>
          <w:rFonts w:eastAsia="標楷體"/>
          <w:color w:val="000000" w:themeColor="text1"/>
          <w:sz w:val="28"/>
          <w:szCs w:val="28"/>
        </w:rPr>
        <w:t>研</w:t>
      </w:r>
      <w:proofErr w:type="gramEnd"/>
      <w:r w:rsidRPr="00896B1A">
        <w:rPr>
          <w:rFonts w:eastAsia="標楷體"/>
          <w:color w:val="000000" w:themeColor="text1"/>
          <w:sz w:val="28"/>
          <w:szCs w:val="28"/>
        </w:rPr>
        <w:t>商輔導措施，積極協助改善，必要時，本部得辦理實地訪視。</w:t>
      </w:r>
    </w:p>
    <w:p w:rsidR="00D718A3" w:rsidRPr="00896B1A" w:rsidRDefault="00D718A3" w:rsidP="006C5362">
      <w:pPr>
        <w:adjustRightInd w:val="0"/>
        <w:snapToGrid w:val="0"/>
        <w:spacing w:line="300" w:lineRule="auto"/>
        <w:ind w:leftChars="200" w:left="1328" w:hangingChars="303" w:hanging="848"/>
        <w:jc w:val="both"/>
        <w:rPr>
          <w:rFonts w:eastAsia="標楷體"/>
          <w:color w:val="000000" w:themeColor="text1"/>
          <w:sz w:val="28"/>
          <w:szCs w:val="28"/>
        </w:rPr>
      </w:pPr>
      <w:r w:rsidRPr="00896B1A">
        <w:rPr>
          <w:rFonts w:eastAsia="標楷體"/>
          <w:color w:val="000000" w:themeColor="text1"/>
          <w:sz w:val="28"/>
          <w:szCs w:val="28"/>
        </w:rPr>
        <w:t>（四）特優等簡報分享：本部將依訪視等第，邀請特優之縣市於終身教育行政會議或高齡教育相關會議，分享執行成效。</w:t>
      </w:r>
    </w:p>
    <w:p w:rsidR="00D718A3" w:rsidRPr="00896B1A" w:rsidRDefault="00D718A3" w:rsidP="006C5362">
      <w:pPr>
        <w:adjustRightInd w:val="0"/>
        <w:snapToGrid w:val="0"/>
        <w:spacing w:line="300" w:lineRule="auto"/>
        <w:ind w:leftChars="119" w:left="852" w:hangingChars="202" w:hanging="566"/>
        <w:jc w:val="both"/>
        <w:rPr>
          <w:rFonts w:eastAsia="標楷體"/>
          <w:color w:val="000000" w:themeColor="text1"/>
          <w:sz w:val="28"/>
          <w:szCs w:val="28"/>
        </w:rPr>
      </w:pPr>
      <w:r w:rsidRPr="00896B1A">
        <w:rPr>
          <w:rFonts w:eastAsia="標楷體" w:hint="eastAsia"/>
          <w:color w:val="000000" w:themeColor="text1"/>
          <w:sz w:val="28"/>
          <w:szCs w:val="28"/>
        </w:rPr>
        <w:t>九</w:t>
      </w:r>
      <w:r w:rsidRPr="00896B1A">
        <w:rPr>
          <w:rFonts w:eastAsia="標楷體"/>
          <w:color w:val="000000" w:themeColor="text1"/>
          <w:sz w:val="28"/>
          <w:szCs w:val="28"/>
        </w:rPr>
        <w:t>、其他應行注意事項：本計畫之資料繳交日期，由本部另行通知，各縣市政府應於本部規定之時間內送達審查資料（以郵戳為憑），</w:t>
      </w:r>
      <w:proofErr w:type="gramStart"/>
      <w:r w:rsidRPr="00896B1A">
        <w:rPr>
          <w:rFonts w:eastAsia="標楷體"/>
          <w:color w:val="000000" w:themeColor="text1"/>
          <w:sz w:val="28"/>
          <w:szCs w:val="28"/>
        </w:rPr>
        <w:t>每遲交</w:t>
      </w:r>
      <w:proofErr w:type="gramEnd"/>
      <w:r w:rsidRPr="00896B1A">
        <w:rPr>
          <w:rFonts w:eastAsia="標楷體"/>
          <w:color w:val="000000" w:themeColor="text1"/>
          <w:sz w:val="28"/>
          <w:szCs w:val="28"/>
        </w:rPr>
        <w:t>1</w:t>
      </w:r>
      <w:r w:rsidRPr="00896B1A">
        <w:rPr>
          <w:rFonts w:eastAsia="標楷體"/>
          <w:color w:val="000000" w:themeColor="text1"/>
          <w:sz w:val="28"/>
          <w:szCs w:val="28"/>
        </w:rPr>
        <w:t>日，扣減該縣市政府</w:t>
      </w:r>
      <w:proofErr w:type="gramStart"/>
      <w:r w:rsidRPr="00896B1A">
        <w:rPr>
          <w:rFonts w:eastAsia="標楷體"/>
          <w:color w:val="000000" w:themeColor="text1"/>
          <w:sz w:val="28"/>
          <w:szCs w:val="28"/>
        </w:rPr>
        <w:t>訪視總</w:t>
      </w:r>
      <w:proofErr w:type="gramEnd"/>
      <w:r w:rsidRPr="00896B1A">
        <w:rPr>
          <w:rFonts w:eastAsia="標楷體"/>
          <w:color w:val="000000" w:themeColor="text1"/>
          <w:sz w:val="28"/>
          <w:szCs w:val="28"/>
        </w:rPr>
        <w:t>分</w:t>
      </w:r>
      <w:r w:rsidRPr="00896B1A">
        <w:rPr>
          <w:rFonts w:eastAsia="標楷體"/>
          <w:color w:val="000000" w:themeColor="text1"/>
          <w:sz w:val="28"/>
          <w:szCs w:val="28"/>
        </w:rPr>
        <w:t>0.1</w:t>
      </w:r>
      <w:r w:rsidRPr="00896B1A">
        <w:rPr>
          <w:rFonts w:eastAsia="標楷體"/>
          <w:color w:val="000000" w:themeColor="text1"/>
          <w:sz w:val="28"/>
          <w:szCs w:val="28"/>
        </w:rPr>
        <w:t>分。</w:t>
      </w:r>
    </w:p>
    <w:p w:rsidR="00D718A3" w:rsidRPr="00896B1A" w:rsidRDefault="00BA2034" w:rsidP="006C5362">
      <w:pPr>
        <w:adjustRightInd w:val="0"/>
        <w:snapToGrid w:val="0"/>
        <w:spacing w:line="300" w:lineRule="auto"/>
        <w:ind w:leftChars="59" w:left="708" w:hangingChars="202" w:hanging="566"/>
        <w:jc w:val="both"/>
        <w:rPr>
          <w:rFonts w:eastAsia="標楷體"/>
          <w:color w:val="000000" w:themeColor="text1"/>
          <w:sz w:val="28"/>
          <w:szCs w:val="28"/>
        </w:rPr>
      </w:pPr>
      <w:r w:rsidRPr="00896B1A">
        <w:rPr>
          <w:rFonts w:eastAsia="標楷體" w:hint="eastAsia"/>
          <w:color w:val="000000" w:themeColor="text1"/>
          <w:sz w:val="28"/>
          <w:szCs w:val="28"/>
        </w:rPr>
        <w:t>十、</w:t>
      </w:r>
      <w:r w:rsidR="00D718A3" w:rsidRPr="00896B1A">
        <w:rPr>
          <w:rFonts w:eastAsia="標楷體"/>
          <w:color w:val="000000" w:themeColor="text1"/>
          <w:sz w:val="28"/>
          <w:szCs w:val="28"/>
        </w:rPr>
        <w:t>本計畫經本部公布後實施，電子檔請至</w:t>
      </w:r>
      <w:r w:rsidR="00D718A3" w:rsidRPr="00896B1A">
        <w:rPr>
          <w:rFonts w:eastAsia="標楷體"/>
          <w:bCs/>
          <w:color w:val="000000" w:themeColor="text1"/>
          <w:sz w:val="28"/>
          <w:szCs w:val="28"/>
        </w:rPr>
        <w:t>本</w:t>
      </w:r>
      <w:r w:rsidR="00D718A3" w:rsidRPr="00896B1A">
        <w:rPr>
          <w:rFonts w:eastAsia="標楷體"/>
          <w:color w:val="000000" w:themeColor="text1"/>
          <w:sz w:val="28"/>
          <w:szCs w:val="28"/>
        </w:rPr>
        <w:t>「</w:t>
      </w:r>
      <w:r w:rsidR="00B608CF" w:rsidRPr="00896B1A">
        <w:rPr>
          <w:rFonts w:eastAsia="標楷體"/>
          <w:color w:val="000000" w:themeColor="text1"/>
          <w:sz w:val="28"/>
          <w:szCs w:val="28"/>
        </w:rPr>
        <w:t>本部</w:t>
      </w:r>
      <w:r w:rsidR="00D718A3" w:rsidRPr="00896B1A">
        <w:rPr>
          <w:rFonts w:eastAsia="標楷體"/>
          <w:color w:val="000000" w:themeColor="text1"/>
          <w:sz w:val="28"/>
          <w:szCs w:val="28"/>
        </w:rPr>
        <w:t>樂齡學習網」</w:t>
      </w:r>
      <w:proofErr w:type="gramStart"/>
      <w:r w:rsidR="00D718A3" w:rsidRPr="00896B1A">
        <w:rPr>
          <w:rFonts w:eastAsia="標楷體"/>
          <w:color w:val="000000" w:themeColor="text1"/>
          <w:sz w:val="28"/>
          <w:szCs w:val="28"/>
        </w:rPr>
        <w:t>（</w:t>
      </w:r>
      <w:proofErr w:type="gramEnd"/>
      <w:r w:rsidR="00D718A3" w:rsidRPr="00896B1A">
        <w:rPr>
          <w:rFonts w:eastAsia="標楷體"/>
          <w:color w:val="000000" w:themeColor="text1"/>
          <w:sz w:val="28"/>
          <w:szCs w:val="28"/>
        </w:rPr>
        <w:t>http://moe.senioredu.moe.gov.tw</w:t>
      </w:r>
      <w:proofErr w:type="gramStart"/>
      <w:r w:rsidR="00D718A3" w:rsidRPr="00896B1A">
        <w:rPr>
          <w:rFonts w:eastAsia="標楷體"/>
          <w:color w:val="000000" w:themeColor="text1"/>
          <w:sz w:val="28"/>
          <w:szCs w:val="28"/>
        </w:rPr>
        <w:t>）</w:t>
      </w:r>
      <w:proofErr w:type="gramEnd"/>
      <w:r w:rsidR="00D718A3" w:rsidRPr="00896B1A">
        <w:rPr>
          <w:rFonts w:eastAsia="標楷體"/>
          <w:color w:val="000000" w:themeColor="text1"/>
          <w:sz w:val="28"/>
          <w:szCs w:val="28"/>
        </w:rPr>
        <w:t>下載，如有未盡事宜，得召開會議修正後公布。</w:t>
      </w:r>
    </w:p>
    <w:p w:rsidR="00994CD7" w:rsidRPr="00896B1A" w:rsidRDefault="0066179C" w:rsidP="002406F0">
      <w:pPr>
        <w:widowControl/>
        <w:spacing w:line="300" w:lineRule="auto"/>
        <w:jc w:val="center"/>
        <w:rPr>
          <w:rFonts w:ascii="標楷體" w:eastAsia="標楷體" w:hAnsi="標楷體"/>
          <w:color w:val="000000" w:themeColor="text1"/>
          <w:sz w:val="28"/>
          <w:szCs w:val="28"/>
        </w:rPr>
      </w:pPr>
      <w:r w:rsidRPr="00896B1A">
        <w:rPr>
          <w:rFonts w:ascii="標楷體" w:eastAsia="標楷體" w:hAnsi="標楷體"/>
          <w:color w:val="000000" w:themeColor="text1"/>
          <w:sz w:val="28"/>
          <w:szCs w:val="28"/>
        </w:rPr>
        <w:br w:type="page"/>
      </w:r>
      <w:bookmarkStart w:id="2" w:name="_Hlk70956665"/>
      <w:r w:rsidR="00994CD7" w:rsidRPr="00896B1A">
        <w:rPr>
          <w:rFonts w:ascii="標楷體" w:eastAsia="標楷體" w:hAnsi="標楷體" w:hint="eastAsia"/>
          <w:b/>
          <w:color w:val="000000" w:themeColor="text1"/>
          <w:sz w:val="32"/>
          <w:szCs w:val="32"/>
        </w:rPr>
        <w:lastRenderedPageBreak/>
        <w:t>教育部訪視</w:t>
      </w:r>
      <w:r w:rsidR="00994CD7" w:rsidRPr="00896B1A">
        <w:rPr>
          <w:rFonts w:ascii="標楷體" w:eastAsia="標楷體" w:hAnsi="標楷體"/>
          <w:b/>
          <w:color w:val="000000" w:themeColor="text1"/>
          <w:sz w:val="32"/>
          <w:szCs w:val="32"/>
        </w:rPr>
        <w:t>各直轄市</w:t>
      </w:r>
      <w:r w:rsidR="00994CD7" w:rsidRPr="00896B1A">
        <w:rPr>
          <w:rFonts w:ascii="標楷體" w:eastAsia="標楷體" w:hAnsi="標楷體" w:hint="eastAsia"/>
          <w:b/>
          <w:color w:val="000000" w:themeColor="text1"/>
          <w:sz w:val="32"/>
          <w:szCs w:val="32"/>
        </w:rPr>
        <w:t>及</w:t>
      </w:r>
      <w:r w:rsidR="00994CD7" w:rsidRPr="00896B1A">
        <w:rPr>
          <w:rFonts w:ascii="標楷體" w:eastAsia="標楷體" w:hAnsi="標楷體"/>
          <w:b/>
          <w:color w:val="000000" w:themeColor="text1"/>
          <w:sz w:val="32"/>
          <w:szCs w:val="32"/>
        </w:rPr>
        <w:t>縣（市）政府執行</w:t>
      </w:r>
      <w:r w:rsidR="00994CD7" w:rsidRPr="00896B1A">
        <w:rPr>
          <w:rFonts w:ascii="標楷體" w:eastAsia="標楷體" w:hAnsi="標楷體" w:hint="eastAsia"/>
          <w:b/>
          <w:color w:val="000000" w:themeColor="text1"/>
          <w:sz w:val="32"/>
          <w:szCs w:val="32"/>
        </w:rPr>
        <w:t>樂</w:t>
      </w:r>
      <w:r w:rsidR="00994CD7" w:rsidRPr="00896B1A">
        <w:rPr>
          <w:rFonts w:ascii="標楷體" w:eastAsia="標楷體" w:hAnsi="標楷體"/>
          <w:b/>
          <w:color w:val="000000" w:themeColor="text1"/>
          <w:sz w:val="32"/>
          <w:szCs w:val="32"/>
        </w:rPr>
        <w:t>齡</w:t>
      </w:r>
      <w:r w:rsidR="00994CD7" w:rsidRPr="00896B1A">
        <w:rPr>
          <w:rFonts w:ascii="標楷體" w:eastAsia="標楷體" w:hAnsi="標楷體" w:hint="eastAsia"/>
          <w:b/>
          <w:color w:val="000000" w:themeColor="text1"/>
          <w:sz w:val="32"/>
          <w:szCs w:val="32"/>
        </w:rPr>
        <w:t>學習</w:t>
      </w:r>
      <w:r w:rsidR="00994CD7" w:rsidRPr="00896B1A">
        <w:rPr>
          <w:rFonts w:ascii="標楷體" w:eastAsia="標楷體" w:hAnsi="標楷體"/>
          <w:b/>
          <w:color w:val="000000" w:themeColor="text1"/>
          <w:sz w:val="32"/>
          <w:szCs w:val="32"/>
        </w:rPr>
        <w:t>政策</w:t>
      </w:r>
      <w:r w:rsidR="00994CD7" w:rsidRPr="00896B1A">
        <w:rPr>
          <w:rFonts w:ascii="標楷體" w:eastAsia="標楷體" w:hAnsi="標楷體" w:hint="eastAsia"/>
          <w:b/>
          <w:color w:val="000000" w:themeColor="text1"/>
          <w:sz w:val="32"/>
          <w:szCs w:val="32"/>
        </w:rPr>
        <w:t>訪視評分</w:t>
      </w:r>
      <w:r w:rsidR="002406F0">
        <w:rPr>
          <w:rFonts w:ascii="標楷體" w:eastAsia="標楷體" w:hAnsi="標楷體" w:hint="eastAsia"/>
          <w:b/>
          <w:color w:val="000000" w:themeColor="text1"/>
          <w:sz w:val="32"/>
          <w:szCs w:val="32"/>
        </w:rPr>
        <w:t>指標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6"/>
        <w:gridCol w:w="1784"/>
        <w:gridCol w:w="1842"/>
        <w:gridCol w:w="5924"/>
      </w:tblGrid>
      <w:tr w:rsidR="00F64F17" w:rsidRPr="00896B1A" w:rsidTr="002406F0">
        <w:trPr>
          <w:cantSplit/>
          <w:trHeight w:val="460"/>
          <w:tblHeader/>
        </w:trPr>
        <w:tc>
          <w:tcPr>
            <w:tcW w:w="433" w:type="pct"/>
            <w:vAlign w:val="center"/>
          </w:tcPr>
          <w:p w:rsidR="00F64F17" w:rsidRPr="00896B1A" w:rsidRDefault="00F64F17" w:rsidP="00F64F17">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評分</w:t>
            </w:r>
          </w:p>
          <w:p w:rsidR="00F64F17" w:rsidRPr="00896B1A" w:rsidRDefault="00F64F17" w:rsidP="00F64F17">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面向</w:t>
            </w:r>
          </w:p>
        </w:tc>
        <w:tc>
          <w:tcPr>
            <w:tcW w:w="853" w:type="pct"/>
            <w:vAlign w:val="center"/>
          </w:tcPr>
          <w:p w:rsidR="00F64F17" w:rsidRPr="00896B1A" w:rsidRDefault="00F64F17" w:rsidP="00F64F17">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評分項目</w:t>
            </w:r>
          </w:p>
        </w:tc>
        <w:tc>
          <w:tcPr>
            <w:tcW w:w="881" w:type="pct"/>
            <w:vAlign w:val="center"/>
          </w:tcPr>
          <w:p w:rsidR="00F64F17" w:rsidRPr="00896B1A" w:rsidRDefault="00F64F17" w:rsidP="00F64F17">
            <w:pPr>
              <w:adjustRightInd w:val="0"/>
              <w:snapToGrid w:val="0"/>
              <w:spacing w:line="300" w:lineRule="auto"/>
              <w:jc w:val="center"/>
              <w:rPr>
                <w:rFonts w:eastAsia="標楷體"/>
                <w:b/>
                <w:color w:val="000000" w:themeColor="text1"/>
                <w:sz w:val="28"/>
                <w:szCs w:val="28"/>
              </w:rPr>
            </w:pPr>
            <w:r w:rsidRPr="00896B1A">
              <w:rPr>
                <w:rFonts w:eastAsia="標楷體"/>
                <w:b/>
                <w:color w:val="000000" w:themeColor="text1"/>
                <w:szCs w:val="24"/>
              </w:rPr>
              <w:t>評分指標</w:t>
            </w:r>
          </w:p>
        </w:tc>
        <w:tc>
          <w:tcPr>
            <w:tcW w:w="2833" w:type="pct"/>
            <w:vAlign w:val="center"/>
          </w:tcPr>
          <w:p w:rsidR="00F64F17" w:rsidRPr="00896B1A" w:rsidRDefault="00F64F17" w:rsidP="00F64F17">
            <w:pPr>
              <w:adjustRightInd w:val="0"/>
              <w:snapToGrid w:val="0"/>
              <w:spacing w:line="300" w:lineRule="auto"/>
              <w:jc w:val="center"/>
              <w:rPr>
                <w:rFonts w:eastAsia="標楷體"/>
                <w:b/>
                <w:color w:val="000000" w:themeColor="text1"/>
                <w:sz w:val="28"/>
                <w:szCs w:val="28"/>
              </w:rPr>
            </w:pPr>
            <w:r w:rsidRPr="00896B1A">
              <w:rPr>
                <w:rFonts w:eastAsia="標楷體"/>
                <w:b/>
                <w:color w:val="000000" w:themeColor="text1"/>
                <w:szCs w:val="24"/>
              </w:rPr>
              <w:t>指標內涵</w:t>
            </w:r>
          </w:p>
        </w:tc>
      </w:tr>
      <w:tr w:rsidR="00F64F17" w:rsidRPr="00896B1A" w:rsidTr="002406F0">
        <w:trPr>
          <w:cantSplit/>
          <w:trHeight w:val="20"/>
        </w:trPr>
        <w:tc>
          <w:tcPr>
            <w:tcW w:w="433" w:type="pct"/>
            <w:vMerge w:val="restart"/>
            <w:tcBorders>
              <w:left w:val="single" w:sz="4" w:space="0" w:color="auto"/>
              <w:bottom w:val="single" w:sz="4" w:space="0" w:color="auto"/>
              <w:right w:val="single" w:sz="4" w:space="0" w:color="auto"/>
            </w:tcBorders>
            <w:shd w:val="clear" w:color="auto" w:fill="auto"/>
          </w:tcPr>
          <w:p w:rsidR="00023CDE" w:rsidRDefault="00F64F17" w:rsidP="00F64F17">
            <w:pPr>
              <w:adjustRightInd w:val="0"/>
              <w:snapToGrid w:val="0"/>
              <w:spacing w:line="300" w:lineRule="auto"/>
              <w:jc w:val="both"/>
              <w:rPr>
                <w:rFonts w:eastAsia="標楷體"/>
                <w:color w:val="000000" w:themeColor="text1"/>
                <w:kern w:val="0"/>
                <w:szCs w:val="24"/>
              </w:rPr>
            </w:pPr>
            <w:r w:rsidRPr="00896B1A">
              <w:rPr>
                <w:rFonts w:eastAsia="標楷體"/>
                <w:color w:val="000000" w:themeColor="text1"/>
                <w:kern w:val="0"/>
                <w:szCs w:val="24"/>
              </w:rPr>
              <w:t>政策與督導</w:t>
            </w:r>
          </w:p>
          <w:p w:rsidR="00F64F17" w:rsidRPr="00896B1A" w:rsidRDefault="00F64F17" w:rsidP="00F64F17">
            <w:pPr>
              <w:adjustRightInd w:val="0"/>
              <w:snapToGrid w:val="0"/>
              <w:spacing w:line="300" w:lineRule="auto"/>
              <w:jc w:val="both"/>
              <w:rPr>
                <w:rFonts w:eastAsia="標楷體"/>
                <w:color w:val="000000" w:themeColor="text1"/>
                <w:kern w:val="0"/>
                <w:szCs w:val="24"/>
              </w:rPr>
            </w:pPr>
            <w:r w:rsidRPr="00896B1A">
              <w:rPr>
                <w:rFonts w:eastAsia="標楷體"/>
                <w:color w:val="000000" w:themeColor="text1"/>
                <w:kern w:val="0"/>
                <w:szCs w:val="24"/>
              </w:rPr>
              <w:t>(50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31"/>
              </w:numPr>
              <w:adjustRightInd w:val="0"/>
              <w:snapToGrid w:val="0"/>
              <w:spacing w:line="300" w:lineRule="auto"/>
              <w:ind w:leftChars="0" w:left="300" w:hanging="283"/>
              <w:jc w:val="both"/>
              <w:rPr>
                <w:rFonts w:eastAsia="標楷體"/>
                <w:color w:val="000000" w:themeColor="text1"/>
                <w:kern w:val="0"/>
                <w:szCs w:val="24"/>
              </w:rPr>
            </w:pPr>
            <w:r w:rsidRPr="00896B1A">
              <w:rPr>
                <w:rFonts w:eastAsia="標楷體"/>
                <w:color w:val="000000" w:themeColor="text1"/>
                <w:kern w:val="0"/>
                <w:szCs w:val="24"/>
              </w:rPr>
              <w:t>樂齡學習整體發展策略規劃</w:t>
            </w:r>
            <w:r w:rsidRPr="00896B1A">
              <w:rPr>
                <w:rFonts w:eastAsia="標楷體"/>
                <w:strike/>
                <w:color w:val="000000" w:themeColor="text1"/>
                <w:kern w:val="0"/>
                <w:szCs w:val="24"/>
              </w:rPr>
              <w:t xml:space="preserve"> </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16"/>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樂齡學習政策方向、目標與策略</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1"/>
                <w:numId w:val="22"/>
              </w:numPr>
              <w:adjustRightInd w:val="0"/>
              <w:snapToGrid w:val="0"/>
              <w:spacing w:line="300" w:lineRule="auto"/>
              <w:ind w:leftChars="0" w:left="400" w:hanging="438"/>
              <w:jc w:val="both"/>
              <w:rPr>
                <w:rFonts w:eastAsia="標楷體"/>
                <w:color w:val="000000" w:themeColor="text1"/>
                <w:kern w:val="0"/>
                <w:szCs w:val="24"/>
              </w:rPr>
            </w:pPr>
            <w:r w:rsidRPr="00896B1A">
              <w:rPr>
                <w:rFonts w:eastAsia="標楷體"/>
                <w:color w:val="000000" w:themeColor="text1"/>
                <w:kern w:val="0"/>
                <w:szCs w:val="24"/>
              </w:rPr>
              <w:t>縣市政府針對前次訪視建議，</w:t>
            </w:r>
            <w:proofErr w:type="gramStart"/>
            <w:r w:rsidRPr="00896B1A">
              <w:rPr>
                <w:rFonts w:eastAsia="標楷體"/>
                <w:color w:val="000000" w:themeColor="text1"/>
                <w:kern w:val="0"/>
                <w:szCs w:val="24"/>
              </w:rPr>
              <w:t>研</w:t>
            </w:r>
            <w:proofErr w:type="gramEnd"/>
            <w:r w:rsidRPr="00896B1A">
              <w:rPr>
                <w:rFonts w:eastAsia="標楷體"/>
                <w:color w:val="000000" w:themeColor="text1"/>
                <w:kern w:val="0"/>
                <w:szCs w:val="24"/>
              </w:rPr>
              <w:t>擬策進作為並敘明改善情形。</w:t>
            </w:r>
          </w:p>
          <w:p w:rsidR="00F64F17" w:rsidRPr="00896B1A" w:rsidRDefault="00F64F17" w:rsidP="00F64F17">
            <w:pPr>
              <w:pStyle w:val="a4"/>
              <w:widowControl/>
              <w:numPr>
                <w:ilvl w:val="1"/>
                <w:numId w:val="22"/>
              </w:numPr>
              <w:adjustRightInd w:val="0"/>
              <w:snapToGrid w:val="0"/>
              <w:spacing w:line="300" w:lineRule="auto"/>
              <w:ind w:leftChars="0" w:left="400" w:hanging="438"/>
              <w:jc w:val="both"/>
              <w:rPr>
                <w:rFonts w:eastAsia="標楷體"/>
                <w:color w:val="000000" w:themeColor="text1"/>
                <w:kern w:val="0"/>
                <w:szCs w:val="24"/>
              </w:rPr>
            </w:pPr>
            <w:r w:rsidRPr="00896B1A">
              <w:rPr>
                <w:rFonts w:eastAsia="標楷體"/>
                <w:color w:val="000000" w:themeColor="text1"/>
                <w:kern w:val="0"/>
                <w:szCs w:val="24"/>
              </w:rPr>
              <w:t>縣</w:t>
            </w:r>
            <w:proofErr w:type="gramStart"/>
            <w:r w:rsidRPr="00896B1A">
              <w:rPr>
                <w:rFonts w:eastAsia="標楷體"/>
                <w:color w:val="000000" w:themeColor="text1"/>
                <w:kern w:val="0"/>
                <w:szCs w:val="24"/>
              </w:rPr>
              <w:t>巿</w:t>
            </w:r>
            <w:proofErr w:type="gramEnd"/>
            <w:r w:rsidRPr="00896B1A">
              <w:rPr>
                <w:rFonts w:eastAsia="標楷體"/>
                <w:color w:val="000000" w:themeColor="text1"/>
                <w:kern w:val="0"/>
                <w:szCs w:val="24"/>
              </w:rPr>
              <w:t>政府針對縣市內之樂齡學習整體政策及執行方向與策略。</w:t>
            </w:r>
          </w:p>
          <w:p w:rsidR="00F64F17" w:rsidRPr="00896B1A" w:rsidRDefault="00F64F17" w:rsidP="00F64F17">
            <w:pPr>
              <w:pStyle w:val="a4"/>
              <w:widowControl/>
              <w:numPr>
                <w:ilvl w:val="1"/>
                <w:numId w:val="22"/>
              </w:numPr>
              <w:adjustRightInd w:val="0"/>
              <w:snapToGrid w:val="0"/>
              <w:spacing w:line="300" w:lineRule="auto"/>
              <w:ind w:leftChars="0" w:left="400" w:hanging="438"/>
              <w:jc w:val="both"/>
              <w:rPr>
                <w:rFonts w:eastAsia="標楷體"/>
                <w:color w:val="000000" w:themeColor="text1"/>
                <w:kern w:val="0"/>
                <w:szCs w:val="24"/>
              </w:rPr>
            </w:pPr>
            <w:r w:rsidRPr="00896B1A">
              <w:rPr>
                <w:rFonts w:eastAsia="標楷體"/>
                <w:color w:val="000000" w:themeColor="text1"/>
                <w:kern w:val="0"/>
                <w:szCs w:val="24"/>
              </w:rPr>
              <w:t>配合本部第</w:t>
            </w:r>
            <w:r w:rsidRPr="00896B1A">
              <w:rPr>
                <w:rFonts w:eastAsia="標楷體"/>
                <w:color w:val="000000" w:themeColor="text1"/>
                <w:kern w:val="0"/>
                <w:szCs w:val="24"/>
              </w:rPr>
              <w:t>2</w:t>
            </w:r>
            <w:r w:rsidRPr="00896B1A">
              <w:rPr>
                <w:rFonts w:eastAsia="標楷體"/>
                <w:color w:val="000000" w:themeColor="text1"/>
                <w:kern w:val="0"/>
                <w:szCs w:val="24"/>
              </w:rPr>
              <w:t>期高齡教育中程發展計畫中「擴展多元參與的學習機會」、「開發多元創新的學習模式」之策略主軸。</w:t>
            </w:r>
          </w:p>
        </w:tc>
      </w:tr>
      <w:tr w:rsidR="00F64F17" w:rsidRPr="00896B1A" w:rsidTr="002406F0">
        <w:trPr>
          <w:cantSplit/>
          <w:trHeight w:val="20"/>
        </w:trPr>
        <w:tc>
          <w:tcPr>
            <w:tcW w:w="43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kern w:val="0"/>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31"/>
              </w:numPr>
              <w:adjustRightInd w:val="0"/>
              <w:snapToGrid w:val="0"/>
              <w:spacing w:line="300" w:lineRule="auto"/>
              <w:ind w:leftChars="0"/>
              <w:jc w:val="both"/>
              <w:rPr>
                <w:rFonts w:eastAsia="標楷體"/>
                <w:color w:val="000000" w:themeColor="text1"/>
                <w:kern w:val="0"/>
                <w:szCs w:val="24"/>
              </w:rPr>
            </w:pPr>
            <w:r w:rsidRPr="00896B1A">
              <w:rPr>
                <w:rFonts w:eastAsia="標楷體"/>
                <w:color w:val="000000" w:themeColor="text1"/>
                <w:kern w:val="0"/>
                <w:szCs w:val="24"/>
              </w:rPr>
              <w:t>樂齡學習年度工作計畫辦理情形</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16"/>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前一年樂齡學習中心設置比率與整體執行成效</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896B1A">
              <w:rPr>
                <w:rFonts w:eastAsia="標楷體"/>
                <w:color w:val="000000" w:themeColor="text1"/>
                <w:kern w:val="0"/>
                <w:szCs w:val="24"/>
              </w:rPr>
              <w:t>2-1.</w:t>
            </w:r>
            <w:r w:rsidRPr="00896B1A">
              <w:rPr>
                <w:rFonts w:eastAsia="標楷體"/>
                <w:color w:val="000000" w:themeColor="text1"/>
                <w:kern w:val="0"/>
                <w:szCs w:val="24"/>
              </w:rPr>
              <w:t>檢核樂齡學習中心整體執行成效、續辦單位拓點數增加情形、學員與志工成長數、成果系統填報準確度、授課講師獲證明書之成長情形等。</w:t>
            </w:r>
          </w:p>
        </w:tc>
      </w:tr>
      <w:tr w:rsidR="00F64F17" w:rsidRPr="00896B1A" w:rsidTr="002406F0">
        <w:trPr>
          <w:cantSplit/>
          <w:trHeight w:val="1577"/>
        </w:trPr>
        <w:tc>
          <w:tcPr>
            <w:tcW w:w="43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kern w:val="0"/>
                <w:szCs w:val="24"/>
              </w:rPr>
            </w:pPr>
          </w:p>
        </w:tc>
        <w:tc>
          <w:tcPr>
            <w:tcW w:w="853" w:type="pct"/>
            <w:vMerge w:val="restart"/>
            <w:tcBorders>
              <w:top w:val="single" w:sz="4" w:space="0" w:color="auto"/>
              <w:left w:val="single" w:sz="4" w:space="0" w:color="auto"/>
              <w:right w:val="single" w:sz="4" w:space="0" w:color="auto"/>
            </w:tcBorders>
            <w:shd w:val="clear" w:color="auto" w:fill="auto"/>
          </w:tcPr>
          <w:p w:rsidR="00F64F17" w:rsidRPr="00896B1A" w:rsidRDefault="00F64F17" w:rsidP="00F64F17">
            <w:pPr>
              <w:pStyle w:val="a4"/>
              <w:widowControl/>
              <w:numPr>
                <w:ilvl w:val="0"/>
                <w:numId w:val="31"/>
              </w:numPr>
              <w:adjustRightInd w:val="0"/>
              <w:snapToGrid w:val="0"/>
              <w:spacing w:line="300" w:lineRule="auto"/>
              <w:ind w:leftChars="0"/>
              <w:jc w:val="both"/>
              <w:rPr>
                <w:rFonts w:eastAsia="標楷體"/>
                <w:color w:val="000000" w:themeColor="text1"/>
                <w:kern w:val="0"/>
                <w:szCs w:val="24"/>
              </w:rPr>
            </w:pPr>
            <w:r w:rsidRPr="00896B1A">
              <w:rPr>
                <w:rFonts w:eastAsia="標楷體"/>
                <w:color w:val="000000" w:themeColor="text1"/>
                <w:kern w:val="0"/>
                <w:szCs w:val="24"/>
              </w:rPr>
              <w:t>縣市政府督導、輔導、獎勵與培力措施之建立</w:t>
            </w:r>
            <w:r w:rsidRPr="00896B1A">
              <w:rPr>
                <w:rFonts w:eastAsia="標楷體"/>
                <w:color w:val="000000" w:themeColor="text1"/>
                <w:kern w:val="0"/>
                <w:szCs w:val="24"/>
              </w:rPr>
              <w:t xml:space="preserve"> (30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16"/>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樂齡學習的督導機制</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widowControl/>
              <w:adjustRightInd w:val="0"/>
              <w:snapToGrid w:val="0"/>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3-1.</w:t>
            </w:r>
            <w:r w:rsidRPr="00896B1A">
              <w:rPr>
                <w:rFonts w:eastAsia="標楷體"/>
                <w:color w:val="000000" w:themeColor="text1"/>
                <w:kern w:val="0"/>
                <w:szCs w:val="24"/>
              </w:rPr>
              <w:t>建立樂齡學習中心督導機制，如：擬定縣</w:t>
            </w:r>
            <w:proofErr w:type="gramStart"/>
            <w:r w:rsidRPr="00896B1A">
              <w:rPr>
                <w:rFonts w:eastAsia="標楷體"/>
                <w:color w:val="000000" w:themeColor="text1"/>
                <w:kern w:val="0"/>
                <w:szCs w:val="24"/>
              </w:rPr>
              <w:t>巿</w:t>
            </w:r>
            <w:proofErr w:type="gramEnd"/>
            <w:r w:rsidRPr="00896B1A">
              <w:rPr>
                <w:rFonts w:eastAsia="標楷體"/>
                <w:color w:val="000000" w:themeColor="text1"/>
                <w:kern w:val="0"/>
                <w:szCs w:val="24"/>
              </w:rPr>
              <w:t>輔導樂齡學習中心計畫、成立訪視督導小組，並依行政程序完成公告各中心知悉。</w:t>
            </w:r>
          </w:p>
          <w:p w:rsidR="00F64F17" w:rsidRPr="00896B1A" w:rsidRDefault="00F64F17" w:rsidP="00F64F17">
            <w:pPr>
              <w:widowControl/>
              <w:adjustRightInd w:val="0"/>
              <w:snapToGrid w:val="0"/>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3-2.</w:t>
            </w:r>
            <w:r w:rsidRPr="00896B1A">
              <w:rPr>
                <w:rFonts w:eastAsia="標楷體"/>
                <w:color w:val="000000" w:themeColor="text1"/>
                <w:kern w:val="0"/>
                <w:szCs w:val="24"/>
              </w:rPr>
              <w:t>督導樂齡學習中心按期填報及繳交樂齡學習成果。</w:t>
            </w:r>
          </w:p>
        </w:tc>
      </w:tr>
      <w:tr w:rsidR="00F64F17" w:rsidRPr="00896B1A" w:rsidTr="002406F0">
        <w:trPr>
          <w:cantSplit/>
          <w:trHeight w:val="3698"/>
        </w:trPr>
        <w:tc>
          <w:tcPr>
            <w:tcW w:w="43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kern w:val="0"/>
                <w:szCs w:val="24"/>
              </w:rPr>
            </w:pPr>
          </w:p>
        </w:tc>
        <w:tc>
          <w:tcPr>
            <w:tcW w:w="853" w:type="pct"/>
            <w:vMerge/>
            <w:tcBorders>
              <w:left w:val="single" w:sz="4" w:space="0" w:color="auto"/>
              <w:right w:val="single" w:sz="4" w:space="0" w:color="auto"/>
            </w:tcBorders>
            <w:shd w:val="clear" w:color="auto" w:fill="auto"/>
          </w:tcPr>
          <w:p w:rsidR="00F64F17" w:rsidRPr="00896B1A" w:rsidRDefault="00F64F17" w:rsidP="00F64F17">
            <w:pPr>
              <w:widowControl/>
              <w:adjustRightInd w:val="0"/>
              <w:snapToGrid w:val="0"/>
              <w:spacing w:line="300" w:lineRule="auto"/>
              <w:jc w:val="both"/>
              <w:rPr>
                <w:rFonts w:eastAsia="標楷體"/>
                <w:color w:val="000000" w:themeColor="text1"/>
                <w:kern w:val="0"/>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16"/>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樂齡學習的輔導措施</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widowControl/>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4-1.</w:t>
            </w:r>
            <w:r w:rsidRPr="00896B1A">
              <w:rPr>
                <w:rFonts w:eastAsia="標楷體"/>
                <w:color w:val="000000" w:themeColor="text1"/>
                <w:kern w:val="0"/>
                <w:szCs w:val="24"/>
              </w:rPr>
              <w:t>協助樂齡學習中心穩定與永續經營的策略，如：輔導續辦中心永續經營的方法、輔導新辦中心穩定經營的方法、</w:t>
            </w:r>
            <w:proofErr w:type="gramStart"/>
            <w:r w:rsidRPr="00896B1A">
              <w:rPr>
                <w:rFonts w:eastAsia="標楷體"/>
                <w:color w:val="000000" w:themeColor="text1"/>
                <w:kern w:val="0"/>
                <w:szCs w:val="24"/>
              </w:rPr>
              <w:t>研</w:t>
            </w:r>
            <w:proofErr w:type="gramEnd"/>
            <w:r w:rsidRPr="00896B1A">
              <w:rPr>
                <w:rFonts w:eastAsia="標楷體"/>
                <w:color w:val="000000" w:themeColor="text1"/>
                <w:kern w:val="0"/>
                <w:szCs w:val="24"/>
              </w:rPr>
              <w:t>擬執行績效不佳之樂齡學習中心輔導與退場機制等。</w:t>
            </w:r>
          </w:p>
          <w:p w:rsidR="00F64F17" w:rsidRPr="00896B1A" w:rsidRDefault="00F64F17" w:rsidP="00F64F17">
            <w:pPr>
              <w:widowControl/>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4-2.</w:t>
            </w:r>
            <w:r w:rsidRPr="00896B1A">
              <w:rPr>
                <w:rFonts w:eastAsia="標楷體"/>
                <w:color w:val="000000" w:themeColor="text1"/>
                <w:kern w:val="0"/>
                <w:szCs w:val="24"/>
              </w:rPr>
              <w:t>協助提供及協調樂齡學習中心所需之行政支援、協調或協助輔導及改善作法，如：辦理經費核銷輔導會議、辦理樂齡經營團隊培訓、協調場地等。</w:t>
            </w:r>
          </w:p>
          <w:p w:rsidR="00F64F17" w:rsidRPr="00896B1A" w:rsidRDefault="00F64F17" w:rsidP="00F64F17">
            <w:pPr>
              <w:widowControl/>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4-3.</w:t>
            </w:r>
            <w:r w:rsidRPr="00896B1A">
              <w:rPr>
                <w:rFonts w:eastAsia="標楷體"/>
                <w:color w:val="000000" w:themeColor="text1"/>
                <w:kern w:val="0"/>
                <w:szCs w:val="24"/>
              </w:rPr>
              <w:t>針對樂齡學習輔導團的訪視建議，輔導各中心落實改善之情形，如：蒐集樂齡學習中心常見問題，提供對應改善機制。</w:t>
            </w:r>
          </w:p>
        </w:tc>
      </w:tr>
      <w:tr w:rsidR="00F64F17" w:rsidRPr="00896B1A" w:rsidTr="002406F0">
        <w:trPr>
          <w:cantSplit/>
          <w:trHeight w:val="20"/>
        </w:trPr>
        <w:tc>
          <w:tcPr>
            <w:tcW w:w="43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kern w:val="0"/>
                <w:szCs w:val="24"/>
              </w:rPr>
            </w:pPr>
          </w:p>
        </w:tc>
        <w:tc>
          <w:tcPr>
            <w:tcW w:w="85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widowControl/>
              <w:adjustRightInd w:val="0"/>
              <w:snapToGrid w:val="0"/>
              <w:spacing w:line="300" w:lineRule="auto"/>
              <w:jc w:val="both"/>
              <w:rPr>
                <w:rFonts w:eastAsia="標楷體"/>
                <w:color w:val="000000" w:themeColor="text1"/>
                <w:kern w:val="0"/>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pStyle w:val="a4"/>
              <w:widowControl/>
              <w:numPr>
                <w:ilvl w:val="0"/>
                <w:numId w:val="16"/>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樂齡學習的獎勵</w:t>
            </w:r>
            <w:r w:rsidRPr="00896B1A">
              <w:rPr>
                <w:rFonts w:eastAsia="標楷體" w:hint="eastAsia"/>
                <w:color w:val="000000" w:themeColor="text1"/>
                <w:kern w:val="0"/>
                <w:szCs w:val="24"/>
              </w:rPr>
              <w:t>與培力</w:t>
            </w:r>
            <w:r w:rsidRPr="00896B1A">
              <w:rPr>
                <w:rFonts w:eastAsia="標楷體"/>
                <w:color w:val="000000" w:themeColor="text1"/>
                <w:kern w:val="0"/>
                <w:szCs w:val="24"/>
              </w:rPr>
              <w:t>機制</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widowControl/>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5-1.</w:t>
            </w:r>
            <w:r w:rsidRPr="00896B1A">
              <w:rPr>
                <w:rFonts w:eastAsia="標楷體"/>
                <w:color w:val="000000" w:themeColor="text1"/>
                <w:kern w:val="0"/>
                <w:szCs w:val="24"/>
              </w:rPr>
              <w:t>建立樂齡學習中心相關人員參與專業培訓之</w:t>
            </w:r>
            <w:r w:rsidRPr="00896B1A">
              <w:rPr>
                <w:rFonts w:eastAsia="標楷體" w:hint="eastAsia"/>
                <w:color w:val="000000" w:themeColor="text1"/>
                <w:kern w:val="0"/>
                <w:szCs w:val="24"/>
              </w:rPr>
              <w:t>鼓勵</w:t>
            </w:r>
            <w:r w:rsidRPr="00896B1A">
              <w:rPr>
                <w:rFonts w:eastAsia="標楷體"/>
                <w:color w:val="000000" w:themeColor="text1"/>
                <w:kern w:val="0"/>
                <w:szCs w:val="24"/>
              </w:rPr>
              <w:t>機制。</w:t>
            </w:r>
          </w:p>
          <w:p w:rsidR="00F64F17" w:rsidRPr="00896B1A" w:rsidRDefault="00F64F17" w:rsidP="00F64F17">
            <w:pPr>
              <w:widowControl/>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5-2.</w:t>
            </w:r>
            <w:r w:rsidRPr="00896B1A">
              <w:rPr>
                <w:rFonts w:eastAsia="標楷體"/>
                <w:color w:val="000000" w:themeColor="text1"/>
                <w:kern w:val="0"/>
                <w:szCs w:val="24"/>
              </w:rPr>
              <w:t>設計績效良好之樂齡學習中心相關人員與單位的獎勵機制，如：辦理獎勵及表揚活動、頒發獎勵金、</w:t>
            </w:r>
            <w:proofErr w:type="gramStart"/>
            <w:r w:rsidRPr="00896B1A">
              <w:rPr>
                <w:rFonts w:eastAsia="標楷體"/>
                <w:color w:val="000000" w:themeColor="text1"/>
                <w:kern w:val="0"/>
                <w:szCs w:val="24"/>
              </w:rPr>
              <w:t>減授鐘點</w:t>
            </w:r>
            <w:proofErr w:type="gramEnd"/>
            <w:r w:rsidRPr="00896B1A">
              <w:rPr>
                <w:rFonts w:eastAsia="標楷體"/>
                <w:color w:val="000000" w:themeColor="text1"/>
                <w:kern w:val="0"/>
                <w:szCs w:val="24"/>
              </w:rPr>
              <w:t>、提供承辦學校專職人力（如代理老師）等。</w:t>
            </w:r>
          </w:p>
          <w:p w:rsidR="00F64F17" w:rsidRPr="00896B1A" w:rsidRDefault="00F64F17" w:rsidP="00F64F17">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sidRPr="00896B1A">
              <w:rPr>
                <w:rFonts w:eastAsia="標楷體"/>
                <w:color w:val="000000" w:themeColor="text1"/>
                <w:kern w:val="0"/>
                <w:szCs w:val="24"/>
              </w:rPr>
              <w:t>5-3.</w:t>
            </w:r>
            <w:r w:rsidRPr="00896B1A">
              <w:rPr>
                <w:rFonts w:eastAsia="標楷體"/>
                <w:color w:val="000000" w:themeColor="text1"/>
                <w:kern w:val="0"/>
                <w:szCs w:val="24"/>
              </w:rPr>
              <w:t>縣市政府</w:t>
            </w:r>
            <w:r w:rsidRPr="00896B1A">
              <w:rPr>
                <w:rFonts w:eastAsia="標楷體" w:hint="eastAsia"/>
                <w:color w:val="000000" w:themeColor="text1"/>
                <w:kern w:val="0"/>
                <w:szCs w:val="24"/>
              </w:rPr>
              <w:t>自行</w:t>
            </w:r>
            <w:r w:rsidRPr="00896B1A">
              <w:rPr>
                <w:rFonts w:eastAsia="標楷體"/>
                <w:color w:val="000000" w:themeColor="text1"/>
                <w:kern w:val="0"/>
                <w:szCs w:val="24"/>
              </w:rPr>
              <w:t>辦理樂齡學習專業人員培訓。</w:t>
            </w:r>
          </w:p>
        </w:tc>
      </w:tr>
      <w:tr w:rsidR="00F64F17" w:rsidRPr="00896B1A" w:rsidTr="002406F0">
        <w:trPr>
          <w:cantSplit/>
          <w:trHeight w:val="20"/>
        </w:trPr>
        <w:tc>
          <w:tcPr>
            <w:tcW w:w="433" w:type="pct"/>
            <w:vMerge w:val="restart"/>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ind w:leftChars="-1" w:left="111" w:hangingChars="47" w:hanging="113"/>
              <w:jc w:val="center"/>
              <w:rPr>
                <w:rFonts w:eastAsia="標楷體"/>
                <w:color w:val="000000" w:themeColor="text1"/>
                <w:szCs w:val="24"/>
              </w:rPr>
            </w:pPr>
            <w:r w:rsidRPr="00896B1A">
              <w:rPr>
                <w:rFonts w:eastAsia="標楷體"/>
                <w:color w:val="000000" w:themeColor="text1"/>
                <w:szCs w:val="24"/>
              </w:rPr>
              <w:lastRenderedPageBreak/>
              <w:t>經費</w:t>
            </w:r>
          </w:p>
          <w:p w:rsidR="00F64F17" w:rsidRPr="00896B1A" w:rsidRDefault="00F64F17" w:rsidP="00F64F17">
            <w:pPr>
              <w:adjustRightInd w:val="0"/>
              <w:snapToGrid w:val="0"/>
              <w:spacing w:line="300" w:lineRule="auto"/>
              <w:ind w:leftChars="-1" w:left="111" w:hangingChars="47" w:hanging="113"/>
              <w:jc w:val="center"/>
              <w:rPr>
                <w:rFonts w:eastAsia="標楷體"/>
                <w:color w:val="000000" w:themeColor="text1"/>
                <w:szCs w:val="24"/>
              </w:rPr>
            </w:pPr>
            <w:r w:rsidRPr="00896B1A">
              <w:rPr>
                <w:rFonts w:eastAsia="標楷體"/>
                <w:color w:val="000000" w:themeColor="text1"/>
                <w:szCs w:val="24"/>
              </w:rPr>
              <w:t>成效</w:t>
            </w:r>
          </w:p>
          <w:p w:rsidR="00F64F17" w:rsidRPr="00896B1A" w:rsidRDefault="00F64F17" w:rsidP="00F64F17">
            <w:pPr>
              <w:adjustRightInd w:val="0"/>
              <w:snapToGrid w:val="0"/>
              <w:spacing w:line="300" w:lineRule="auto"/>
              <w:ind w:leftChars="1" w:left="220" w:hangingChars="91" w:hanging="218"/>
              <w:jc w:val="center"/>
              <w:rPr>
                <w:rFonts w:eastAsia="標楷體"/>
                <w:color w:val="000000" w:themeColor="text1"/>
                <w:szCs w:val="24"/>
              </w:rPr>
            </w:pPr>
            <w:r w:rsidRPr="00896B1A">
              <w:rPr>
                <w:rFonts w:eastAsia="標楷體"/>
                <w:color w:val="000000" w:themeColor="text1"/>
                <w:szCs w:val="24"/>
              </w:rPr>
              <w:t>(15</w:t>
            </w:r>
            <w:r w:rsidRPr="00896B1A">
              <w:rPr>
                <w:rFonts w:eastAsia="標楷體"/>
                <w:color w:val="000000" w:themeColor="text1"/>
                <w:szCs w:val="24"/>
              </w:rPr>
              <w:t>分</w:t>
            </w:r>
            <w:r w:rsidRPr="00896B1A">
              <w:rPr>
                <w:rFonts w:eastAsia="標楷體"/>
                <w:color w:val="000000" w:themeColor="text1"/>
                <w:szCs w:val="24"/>
              </w:rPr>
              <w:t>)</w:t>
            </w:r>
          </w:p>
        </w:tc>
        <w:tc>
          <w:tcPr>
            <w:tcW w:w="853" w:type="pct"/>
            <w:vMerge w:val="restart"/>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ind w:leftChars="49" w:left="120" w:hanging="2"/>
              <w:jc w:val="center"/>
              <w:rPr>
                <w:rFonts w:eastAsia="標楷體"/>
                <w:color w:val="000000" w:themeColor="text1"/>
                <w:szCs w:val="24"/>
              </w:rPr>
            </w:pPr>
            <w:r w:rsidRPr="00896B1A">
              <w:rPr>
                <w:rFonts w:eastAsia="標楷體"/>
                <w:color w:val="000000" w:themeColor="text1"/>
                <w:szCs w:val="24"/>
              </w:rPr>
              <w:t>經費</w:t>
            </w:r>
            <w:r w:rsidR="00232B3D">
              <w:rPr>
                <w:rFonts w:eastAsia="標楷體" w:hint="eastAsia"/>
                <w:color w:val="000000" w:themeColor="text1"/>
                <w:szCs w:val="24"/>
              </w:rPr>
              <w:t>編列</w:t>
            </w:r>
            <w:r w:rsidRPr="00896B1A">
              <w:rPr>
                <w:rFonts w:eastAsia="標楷體"/>
                <w:color w:val="000000" w:themeColor="text1"/>
                <w:szCs w:val="24"/>
              </w:rPr>
              <w:t>、核撥情形</w:t>
            </w:r>
            <w:r w:rsidRPr="00896B1A">
              <w:rPr>
                <w:rFonts w:eastAsia="標楷體"/>
                <w:color w:val="000000" w:themeColor="text1"/>
                <w:szCs w:val="24"/>
              </w:rPr>
              <w:t>(15</w:t>
            </w:r>
            <w:r w:rsidRPr="00896B1A">
              <w:rPr>
                <w:rFonts w:eastAsia="標楷體"/>
                <w:color w:val="000000" w:themeColor="text1"/>
                <w:szCs w:val="24"/>
              </w:rPr>
              <w:t>分</w:t>
            </w:r>
            <w:r w:rsidRPr="00896B1A">
              <w:rPr>
                <w:rFonts w:eastAsia="標楷體"/>
                <w:color w:val="000000" w:themeColor="text1"/>
                <w:szCs w:val="24"/>
              </w:rPr>
              <w:t>)</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Chars="1" w:left="259" w:hangingChars="107" w:hanging="257"/>
              <w:jc w:val="both"/>
              <w:rPr>
                <w:rFonts w:eastAsia="標楷體"/>
                <w:color w:val="000000" w:themeColor="text1"/>
                <w:kern w:val="0"/>
                <w:szCs w:val="24"/>
              </w:rPr>
            </w:pPr>
            <w:r w:rsidRPr="00896B1A">
              <w:rPr>
                <w:rFonts w:eastAsia="標楷體"/>
                <w:color w:val="000000" w:themeColor="text1"/>
                <w:kern w:val="0"/>
                <w:szCs w:val="24"/>
              </w:rPr>
              <w:t>1.</w:t>
            </w:r>
            <w:r w:rsidRPr="00896B1A">
              <w:rPr>
                <w:rFonts w:eastAsia="標楷體"/>
                <w:color w:val="000000" w:themeColor="text1"/>
                <w:kern w:val="0"/>
                <w:szCs w:val="24"/>
              </w:rPr>
              <w:t>樂齡學習經費編列與執行情形</w:t>
            </w:r>
            <w:r w:rsidRPr="00896B1A">
              <w:rPr>
                <w:rFonts w:eastAsia="標楷體"/>
                <w:color w:val="000000" w:themeColor="text1"/>
                <w:kern w:val="0"/>
                <w:szCs w:val="24"/>
              </w:rPr>
              <w:t>(5</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1-1.</w:t>
            </w:r>
            <w:r w:rsidRPr="00896B1A">
              <w:rPr>
                <w:rFonts w:eastAsia="標楷體"/>
                <w:color w:val="000000" w:themeColor="text1"/>
                <w:kern w:val="0"/>
                <w:szCs w:val="24"/>
              </w:rPr>
              <w:t>縣市政府編列補助及辦理樂齡學習經費配合款情形</w:t>
            </w:r>
            <w:r w:rsidRPr="00896B1A">
              <w:rPr>
                <w:rFonts w:eastAsia="標楷體"/>
                <w:color w:val="000000" w:themeColor="text1"/>
                <w:kern w:val="0"/>
                <w:szCs w:val="24"/>
              </w:rPr>
              <w:t>(</w:t>
            </w:r>
            <w:r w:rsidRPr="00896B1A">
              <w:rPr>
                <w:rFonts w:eastAsia="標楷體"/>
                <w:color w:val="000000" w:themeColor="text1"/>
                <w:kern w:val="0"/>
                <w:szCs w:val="24"/>
              </w:rPr>
              <w:t>其經費科目須為高齡（或樂齡）教育</w:t>
            </w:r>
            <w:r w:rsidRPr="00896B1A">
              <w:rPr>
                <w:rFonts w:eastAsia="標楷體"/>
                <w:color w:val="000000" w:themeColor="text1"/>
                <w:kern w:val="0"/>
                <w:szCs w:val="24"/>
              </w:rPr>
              <w:t>)</w:t>
            </w:r>
            <w:r w:rsidRPr="00896B1A">
              <w:rPr>
                <w:rFonts w:eastAsia="標楷體"/>
                <w:color w:val="000000" w:themeColor="text1"/>
                <w:kern w:val="0"/>
                <w:szCs w:val="24"/>
              </w:rPr>
              <w:t>。</w:t>
            </w:r>
          </w:p>
          <w:p w:rsidR="00F64F17" w:rsidRPr="00896B1A" w:rsidRDefault="00F64F17" w:rsidP="00F64F17">
            <w:pPr>
              <w:numPr>
                <w:ilvl w:val="0"/>
                <w:numId w:val="17"/>
              </w:numPr>
              <w:spacing w:line="300" w:lineRule="auto"/>
              <w:ind w:leftChars="-10" w:left="398" w:hangingChars="176" w:hanging="422"/>
              <w:jc w:val="both"/>
              <w:rPr>
                <w:rFonts w:eastAsia="標楷體"/>
                <w:color w:val="000000" w:themeColor="text1"/>
                <w:kern w:val="0"/>
                <w:szCs w:val="24"/>
              </w:rPr>
            </w:pPr>
            <w:r w:rsidRPr="00896B1A">
              <w:rPr>
                <w:rFonts w:eastAsia="標楷體"/>
                <w:color w:val="000000" w:themeColor="text1"/>
                <w:kern w:val="0"/>
                <w:szCs w:val="24"/>
              </w:rPr>
              <w:t>各縣市政府每年編列補助及辦理樂齡學習經費（其經費科目需為高齡</w:t>
            </w:r>
            <w:r w:rsidRPr="00896B1A">
              <w:rPr>
                <w:rFonts w:eastAsia="標楷體"/>
                <w:color w:val="000000" w:themeColor="text1"/>
                <w:kern w:val="0"/>
                <w:szCs w:val="24"/>
              </w:rPr>
              <w:t>(</w:t>
            </w:r>
            <w:r w:rsidRPr="00896B1A">
              <w:rPr>
                <w:rFonts w:eastAsia="標楷體"/>
                <w:color w:val="000000" w:themeColor="text1"/>
                <w:kern w:val="0"/>
                <w:szCs w:val="24"/>
              </w:rPr>
              <w:t>或樂齡</w:t>
            </w:r>
            <w:r w:rsidRPr="00896B1A">
              <w:rPr>
                <w:rFonts w:eastAsia="標楷體"/>
                <w:color w:val="000000" w:themeColor="text1"/>
                <w:kern w:val="0"/>
                <w:szCs w:val="24"/>
              </w:rPr>
              <w:t>)</w:t>
            </w:r>
            <w:r w:rsidRPr="00896B1A">
              <w:rPr>
                <w:rFonts w:eastAsia="標楷體"/>
                <w:color w:val="000000" w:themeColor="text1"/>
                <w:kern w:val="0"/>
                <w:szCs w:val="24"/>
              </w:rPr>
              <w:t>教育），編列配合款情形，依據「中央對直轄市及縣（市）政府補助辦法」依財力等級之標準劃分，自籌比率達如下者為</w:t>
            </w:r>
            <w:r w:rsidRPr="00896B1A">
              <w:rPr>
                <w:rFonts w:eastAsia="標楷體"/>
                <w:color w:val="000000" w:themeColor="text1"/>
                <w:kern w:val="0"/>
                <w:szCs w:val="24"/>
              </w:rPr>
              <w:t>3</w:t>
            </w:r>
            <w:r w:rsidRPr="00896B1A">
              <w:rPr>
                <w:rFonts w:eastAsia="標楷體"/>
                <w:color w:val="000000" w:themeColor="text1"/>
                <w:kern w:val="0"/>
                <w:szCs w:val="24"/>
              </w:rPr>
              <w:t>分</w:t>
            </w:r>
            <w:r>
              <w:rPr>
                <w:rFonts w:ascii="新細明體" w:hAnsi="新細明體" w:hint="eastAsia"/>
                <w:color w:val="000000" w:themeColor="text1"/>
                <w:kern w:val="0"/>
                <w:szCs w:val="24"/>
              </w:rPr>
              <w:t>：</w:t>
            </w:r>
          </w:p>
          <w:tbl>
            <w:tblPr>
              <w:tblW w:w="482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3828"/>
            </w:tblGrid>
            <w:tr w:rsidR="00F64F17" w:rsidRPr="00896B1A" w:rsidTr="00896B1A">
              <w:tc>
                <w:tcPr>
                  <w:tcW w:w="994"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財力</w:t>
                  </w:r>
                </w:p>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等級</w:t>
                  </w:r>
                </w:p>
              </w:tc>
              <w:tc>
                <w:tcPr>
                  <w:tcW w:w="3828"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地方政府辦理樂齡學習教育編列之配合款占本部補助款比率</w:t>
                  </w:r>
                </w:p>
              </w:tc>
            </w:tr>
            <w:tr w:rsidR="00F64F17" w:rsidRPr="00896B1A" w:rsidTr="00896B1A">
              <w:tc>
                <w:tcPr>
                  <w:tcW w:w="994"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1</w:t>
                  </w:r>
                  <w:r w:rsidRPr="00896B1A">
                    <w:rPr>
                      <w:rFonts w:eastAsia="標楷體"/>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30%</w:t>
                  </w:r>
                </w:p>
              </w:tc>
            </w:tr>
            <w:tr w:rsidR="00F64F17" w:rsidRPr="00896B1A" w:rsidTr="00896B1A">
              <w:tc>
                <w:tcPr>
                  <w:tcW w:w="994"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2</w:t>
                  </w:r>
                  <w:r w:rsidRPr="00896B1A">
                    <w:rPr>
                      <w:rFonts w:eastAsia="標楷體"/>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13%</w:t>
                  </w:r>
                </w:p>
              </w:tc>
            </w:tr>
            <w:tr w:rsidR="00F64F17" w:rsidRPr="00896B1A" w:rsidTr="00896B1A">
              <w:tc>
                <w:tcPr>
                  <w:tcW w:w="994"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3</w:t>
                  </w:r>
                  <w:r w:rsidRPr="00896B1A">
                    <w:rPr>
                      <w:rFonts w:eastAsia="標楷體"/>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12%</w:t>
                  </w:r>
                </w:p>
              </w:tc>
            </w:tr>
            <w:tr w:rsidR="00F64F17" w:rsidRPr="00896B1A" w:rsidTr="00896B1A">
              <w:tc>
                <w:tcPr>
                  <w:tcW w:w="994"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4</w:t>
                  </w:r>
                  <w:r w:rsidRPr="00896B1A">
                    <w:rPr>
                      <w:rFonts w:eastAsia="標楷體"/>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11%</w:t>
                  </w:r>
                </w:p>
              </w:tc>
            </w:tr>
            <w:tr w:rsidR="00F64F17" w:rsidRPr="00896B1A" w:rsidTr="00896B1A">
              <w:tc>
                <w:tcPr>
                  <w:tcW w:w="994"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5</w:t>
                  </w:r>
                  <w:r w:rsidRPr="00896B1A">
                    <w:rPr>
                      <w:rFonts w:eastAsia="標楷體"/>
                      <w:color w:val="000000" w:themeColor="text1"/>
                      <w:kern w:val="0"/>
                      <w:szCs w:val="24"/>
                    </w:rPr>
                    <w:t>級</w:t>
                  </w:r>
                </w:p>
              </w:tc>
              <w:tc>
                <w:tcPr>
                  <w:tcW w:w="3828"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4"/>
                    </w:rPr>
                  </w:pPr>
                  <w:r w:rsidRPr="00896B1A">
                    <w:rPr>
                      <w:rFonts w:eastAsia="標楷體"/>
                      <w:color w:val="000000" w:themeColor="text1"/>
                      <w:kern w:val="0"/>
                      <w:szCs w:val="24"/>
                    </w:rPr>
                    <w:t>10%</w:t>
                  </w:r>
                </w:p>
              </w:tc>
            </w:tr>
          </w:tbl>
          <w:p w:rsidR="00F64F17" w:rsidRPr="00896B1A" w:rsidRDefault="00F64F17" w:rsidP="00F64F17">
            <w:pPr>
              <w:pStyle w:val="a4"/>
              <w:numPr>
                <w:ilvl w:val="0"/>
                <w:numId w:val="17"/>
              </w:numPr>
              <w:spacing w:line="300" w:lineRule="auto"/>
              <w:ind w:leftChars="0"/>
              <w:jc w:val="both"/>
              <w:rPr>
                <w:rFonts w:eastAsia="標楷體"/>
                <w:color w:val="000000" w:themeColor="text1"/>
                <w:szCs w:val="24"/>
              </w:rPr>
            </w:pPr>
            <w:r w:rsidRPr="00896B1A">
              <w:rPr>
                <w:rFonts w:eastAsia="標楷體"/>
                <w:color w:val="000000" w:themeColor="text1"/>
                <w:szCs w:val="24"/>
              </w:rPr>
              <w:t>自籌款達成下表比率再加</w:t>
            </w:r>
            <w:r w:rsidRPr="00896B1A">
              <w:rPr>
                <w:rFonts w:eastAsia="標楷體"/>
                <w:color w:val="000000" w:themeColor="text1"/>
                <w:szCs w:val="24"/>
              </w:rPr>
              <w:t>2</w:t>
            </w:r>
            <w:r w:rsidRPr="00896B1A">
              <w:rPr>
                <w:rFonts w:eastAsia="標楷體"/>
                <w:color w:val="000000" w:themeColor="text1"/>
                <w:szCs w:val="24"/>
              </w:rPr>
              <w:t>分。</w:t>
            </w:r>
          </w:p>
          <w:tbl>
            <w:tblPr>
              <w:tblW w:w="481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113"/>
            </w:tblGrid>
            <w:tr w:rsidR="00F64F17" w:rsidRPr="00896B1A" w:rsidTr="00896B1A">
              <w:tc>
                <w:tcPr>
                  <w:tcW w:w="702"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財力</w:t>
                  </w:r>
                </w:p>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等級</w:t>
                  </w:r>
                </w:p>
              </w:tc>
              <w:tc>
                <w:tcPr>
                  <w:tcW w:w="4113"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地方政府辦理樂齡學習教育編列之配合款占本部補助款比率</w:t>
                  </w:r>
                </w:p>
              </w:tc>
            </w:tr>
            <w:tr w:rsidR="00F64F17" w:rsidRPr="00896B1A" w:rsidTr="00896B1A">
              <w:tc>
                <w:tcPr>
                  <w:tcW w:w="702"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1</w:t>
                  </w:r>
                  <w:r w:rsidRPr="00896B1A">
                    <w:rPr>
                      <w:rFonts w:eastAsia="標楷體"/>
                      <w:color w:val="000000" w:themeColor="text1"/>
                      <w:kern w:val="0"/>
                      <w:szCs w:val="22"/>
                    </w:rPr>
                    <w:t>級</w:t>
                  </w:r>
                </w:p>
              </w:tc>
              <w:tc>
                <w:tcPr>
                  <w:tcW w:w="4113"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40%</w:t>
                  </w:r>
                </w:p>
              </w:tc>
            </w:tr>
            <w:tr w:rsidR="00F64F17" w:rsidRPr="00896B1A" w:rsidTr="00896B1A">
              <w:tc>
                <w:tcPr>
                  <w:tcW w:w="702"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2</w:t>
                  </w:r>
                  <w:r w:rsidRPr="00896B1A">
                    <w:rPr>
                      <w:rFonts w:eastAsia="標楷體"/>
                      <w:color w:val="000000" w:themeColor="text1"/>
                      <w:kern w:val="0"/>
                      <w:szCs w:val="22"/>
                    </w:rPr>
                    <w:t>級</w:t>
                  </w:r>
                </w:p>
              </w:tc>
              <w:tc>
                <w:tcPr>
                  <w:tcW w:w="4113"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15%</w:t>
                  </w:r>
                </w:p>
              </w:tc>
            </w:tr>
            <w:tr w:rsidR="00F64F17" w:rsidRPr="00896B1A" w:rsidTr="00896B1A">
              <w:tc>
                <w:tcPr>
                  <w:tcW w:w="702"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3</w:t>
                  </w:r>
                  <w:r w:rsidRPr="00896B1A">
                    <w:rPr>
                      <w:rFonts w:eastAsia="標楷體"/>
                      <w:color w:val="000000" w:themeColor="text1"/>
                      <w:kern w:val="0"/>
                      <w:szCs w:val="22"/>
                    </w:rPr>
                    <w:t>級</w:t>
                  </w:r>
                </w:p>
              </w:tc>
              <w:tc>
                <w:tcPr>
                  <w:tcW w:w="4113"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14%</w:t>
                  </w:r>
                </w:p>
              </w:tc>
            </w:tr>
            <w:tr w:rsidR="00F64F17" w:rsidRPr="00896B1A" w:rsidTr="00896B1A">
              <w:tc>
                <w:tcPr>
                  <w:tcW w:w="702"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4</w:t>
                  </w:r>
                  <w:r w:rsidRPr="00896B1A">
                    <w:rPr>
                      <w:rFonts w:eastAsia="標楷體"/>
                      <w:color w:val="000000" w:themeColor="text1"/>
                      <w:kern w:val="0"/>
                      <w:szCs w:val="22"/>
                    </w:rPr>
                    <w:t>級</w:t>
                  </w:r>
                </w:p>
              </w:tc>
              <w:tc>
                <w:tcPr>
                  <w:tcW w:w="4113"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13%</w:t>
                  </w:r>
                </w:p>
              </w:tc>
            </w:tr>
            <w:tr w:rsidR="00F64F17" w:rsidRPr="00896B1A" w:rsidTr="00896B1A">
              <w:tc>
                <w:tcPr>
                  <w:tcW w:w="702"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5</w:t>
                  </w:r>
                  <w:r w:rsidRPr="00896B1A">
                    <w:rPr>
                      <w:rFonts w:eastAsia="標楷體"/>
                      <w:color w:val="000000" w:themeColor="text1"/>
                      <w:kern w:val="0"/>
                      <w:szCs w:val="22"/>
                    </w:rPr>
                    <w:t>級</w:t>
                  </w:r>
                </w:p>
              </w:tc>
              <w:tc>
                <w:tcPr>
                  <w:tcW w:w="4113" w:type="dxa"/>
                  <w:tcBorders>
                    <w:top w:val="single" w:sz="4" w:space="0" w:color="auto"/>
                    <w:left w:val="single" w:sz="4" w:space="0" w:color="auto"/>
                    <w:bottom w:val="single" w:sz="4" w:space="0" w:color="auto"/>
                    <w:right w:val="single" w:sz="4" w:space="0" w:color="auto"/>
                  </w:tcBorders>
                </w:tcPr>
                <w:p w:rsidR="00F64F17" w:rsidRPr="00896B1A" w:rsidRDefault="00F64F17" w:rsidP="00F64F17">
                  <w:pPr>
                    <w:adjustRightInd w:val="0"/>
                    <w:snapToGrid w:val="0"/>
                    <w:spacing w:line="300" w:lineRule="auto"/>
                    <w:jc w:val="center"/>
                    <w:rPr>
                      <w:rFonts w:eastAsia="標楷體"/>
                      <w:color w:val="000000" w:themeColor="text1"/>
                      <w:kern w:val="0"/>
                      <w:szCs w:val="22"/>
                    </w:rPr>
                  </w:pPr>
                  <w:r w:rsidRPr="00896B1A">
                    <w:rPr>
                      <w:rFonts w:eastAsia="標楷體"/>
                      <w:color w:val="000000" w:themeColor="text1"/>
                      <w:kern w:val="0"/>
                      <w:szCs w:val="22"/>
                    </w:rPr>
                    <w:t>12%</w:t>
                  </w:r>
                </w:p>
              </w:tc>
            </w:tr>
          </w:tbl>
          <w:p w:rsidR="00F64F17" w:rsidRPr="00896B1A" w:rsidRDefault="00F64F17" w:rsidP="00F64F17">
            <w:pPr>
              <w:widowControl/>
              <w:spacing w:line="300" w:lineRule="auto"/>
              <w:ind w:leftChars="-10" w:left="398" w:hangingChars="176" w:hanging="422"/>
              <w:jc w:val="both"/>
              <w:rPr>
                <w:rFonts w:eastAsia="標楷體"/>
                <w:color w:val="000000" w:themeColor="text1"/>
                <w:kern w:val="0"/>
                <w:szCs w:val="24"/>
              </w:rPr>
            </w:pPr>
          </w:p>
        </w:tc>
      </w:tr>
      <w:tr w:rsidR="00F64F17" w:rsidRPr="00896B1A" w:rsidTr="002406F0">
        <w:trPr>
          <w:cantSplit/>
          <w:trHeight w:val="20"/>
        </w:trPr>
        <w:tc>
          <w:tcPr>
            <w:tcW w:w="43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ind w:leftChars="-1" w:left="111" w:hangingChars="47" w:hanging="113"/>
              <w:jc w:val="center"/>
              <w:rPr>
                <w:rFonts w:eastAsia="標楷體"/>
                <w:color w:val="000000" w:themeColor="text1"/>
                <w:szCs w:val="24"/>
              </w:rPr>
            </w:pPr>
          </w:p>
        </w:tc>
        <w:tc>
          <w:tcPr>
            <w:tcW w:w="85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ind w:leftChars="49" w:left="120" w:hanging="2"/>
              <w:jc w:val="center"/>
              <w:rPr>
                <w:rFonts w:eastAsia="標楷體"/>
                <w:color w:val="000000" w:themeColor="text1"/>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Chars="1" w:left="259" w:hangingChars="107" w:hanging="257"/>
              <w:jc w:val="both"/>
              <w:rPr>
                <w:rFonts w:eastAsia="標楷體"/>
                <w:color w:val="000000" w:themeColor="text1"/>
                <w:kern w:val="0"/>
                <w:szCs w:val="24"/>
              </w:rPr>
            </w:pPr>
            <w:r w:rsidRPr="00896B1A">
              <w:rPr>
                <w:rFonts w:eastAsia="標楷體"/>
                <w:color w:val="000000" w:themeColor="text1"/>
                <w:kern w:val="0"/>
                <w:szCs w:val="24"/>
              </w:rPr>
              <w:t>2.</w:t>
            </w:r>
            <w:r w:rsidRPr="00896B1A">
              <w:rPr>
                <w:rFonts w:eastAsia="標楷體"/>
                <w:color w:val="000000" w:themeColor="text1"/>
                <w:kern w:val="0"/>
                <w:szCs w:val="24"/>
              </w:rPr>
              <w:t>樂齡學習經費核撥情形</w:t>
            </w:r>
            <w:r w:rsidRPr="00896B1A">
              <w:rPr>
                <w:rFonts w:eastAsia="標楷體"/>
                <w:color w:val="000000" w:themeColor="text1"/>
                <w:kern w:val="0"/>
                <w:szCs w:val="24"/>
              </w:rPr>
              <w:t xml:space="preserve"> (10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Chars="10" w:left="389" w:hangingChars="152" w:hanging="365"/>
              <w:jc w:val="both"/>
              <w:rPr>
                <w:rFonts w:eastAsia="標楷體"/>
                <w:color w:val="000000" w:themeColor="text1"/>
                <w:kern w:val="0"/>
                <w:szCs w:val="24"/>
              </w:rPr>
            </w:pPr>
            <w:r w:rsidRPr="00896B1A">
              <w:rPr>
                <w:rFonts w:eastAsia="標楷體"/>
                <w:color w:val="000000" w:themeColor="text1"/>
                <w:kern w:val="0"/>
                <w:szCs w:val="24"/>
              </w:rPr>
              <w:t>2-1.</w:t>
            </w:r>
            <w:r w:rsidRPr="00896B1A">
              <w:rPr>
                <w:rFonts w:eastAsia="標楷體"/>
                <w:color w:val="000000" w:themeColor="text1"/>
                <w:kern w:val="0"/>
                <w:szCs w:val="24"/>
              </w:rPr>
              <w:t>樂齡學習經費核撥情形。</w:t>
            </w:r>
          </w:p>
          <w:p w:rsidR="00F64F17" w:rsidRPr="00896B1A" w:rsidRDefault="00F64F17" w:rsidP="00F64F17">
            <w:pPr>
              <w:spacing w:line="300" w:lineRule="auto"/>
              <w:ind w:leftChars="104" w:left="250" w:firstLine="2"/>
              <w:jc w:val="both"/>
              <w:rPr>
                <w:rFonts w:ascii="新細明體" w:hAnsi="新細明體"/>
                <w:color w:val="000000" w:themeColor="text1"/>
                <w:kern w:val="0"/>
                <w:szCs w:val="24"/>
              </w:rPr>
            </w:pPr>
            <w:r w:rsidRPr="00896B1A">
              <w:rPr>
                <w:rFonts w:eastAsia="標楷體" w:hint="eastAsia"/>
                <w:color w:val="000000" w:themeColor="text1"/>
                <w:kern w:val="0"/>
                <w:szCs w:val="24"/>
              </w:rPr>
              <w:t>本部補助經費撥付後，縣市政府依縣市撥款規定，</w:t>
            </w:r>
            <w:proofErr w:type="gramStart"/>
            <w:r w:rsidRPr="00896B1A">
              <w:rPr>
                <w:rFonts w:eastAsia="標楷體" w:hint="eastAsia"/>
                <w:color w:val="000000" w:themeColor="text1"/>
                <w:kern w:val="0"/>
                <w:szCs w:val="24"/>
              </w:rPr>
              <w:t>核撥所轄</w:t>
            </w:r>
            <w:proofErr w:type="gramEnd"/>
            <w:r w:rsidRPr="00896B1A">
              <w:rPr>
                <w:rFonts w:eastAsia="標楷體" w:hint="eastAsia"/>
                <w:color w:val="000000" w:themeColor="text1"/>
                <w:kern w:val="0"/>
                <w:szCs w:val="24"/>
              </w:rPr>
              <w:t>樂齡中心數者</w:t>
            </w:r>
            <w:r w:rsidRPr="00896B1A">
              <w:rPr>
                <w:rFonts w:eastAsia="標楷體" w:hint="eastAsia"/>
                <w:color w:val="000000" w:themeColor="text1"/>
                <w:kern w:val="0"/>
                <w:szCs w:val="24"/>
              </w:rPr>
              <w:t>(</w:t>
            </w:r>
            <w:r w:rsidRPr="00896B1A">
              <w:rPr>
                <w:rFonts w:eastAsia="標楷體" w:hint="eastAsia"/>
                <w:color w:val="000000" w:themeColor="text1"/>
                <w:kern w:val="0"/>
                <w:szCs w:val="24"/>
              </w:rPr>
              <w:t>含全額撥</w:t>
            </w:r>
            <w:r w:rsidR="00A722B0">
              <w:rPr>
                <w:rFonts w:eastAsia="標楷體" w:hint="eastAsia"/>
                <w:color w:val="000000" w:themeColor="text1"/>
                <w:kern w:val="0"/>
                <w:szCs w:val="24"/>
              </w:rPr>
              <w:t>及</w:t>
            </w:r>
            <w:r w:rsidRPr="00896B1A">
              <w:rPr>
                <w:rFonts w:eastAsia="標楷體" w:hint="eastAsia"/>
                <w:color w:val="000000" w:themeColor="text1"/>
                <w:kern w:val="0"/>
                <w:szCs w:val="24"/>
              </w:rPr>
              <w:t>分期撥</w:t>
            </w:r>
            <w:r w:rsidRPr="00896B1A">
              <w:rPr>
                <w:rFonts w:eastAsia="標楷體" w:hint="eastAsia"/>
                <w:color w:val="000000" w:themeColor="text1"/>
                <w:kern w:val="0"/>
                <w:szCs w:val="24"/>
              </w:rPr>
              <w:t>)</w:t>
            </w:r>
            <w:r w:rsidRPr="00896B1A">
              <w:rPr>
                <w:rFonts w:eastAsia="標楷體" w:hint="eastAsia"/>
                <w:color w:val="000000" w:themeColor="text1"/>
                <w:kern w:val="0"/>
                <w:szCs w:val="24"/>
              </w:rPr>
              <w:t>，</w:t>
            </w:r>
            <w:r w:rsidR="00A722B0">
              <w:rPr>
                <w:rFonts w:eastAsia="標楷體" w:hint="eastAsia"/>
                <w:color w:val="000000" w:themeColor="text1"/>
                <w:kern w:val="0"/>
                <w:szCs w:val="24"/>
              </w:rPr>
              <w:t>依撥款時程及依比率數，</w:t>
            </w:r>
            <w:r w:rsidRPr="00896B1A">
              <w:rPr>
                <w:rFonts w:eastAsia="標楷體" w:hint="eastAsia"/>
                <w:color w:val="000000" w:themeColor="text1"/>
                <w:kern w:val="0"/>
                <w:szCs w:val="24"/>
              </w:rPr>
              <w:t>得分如下表</w:t>
            </w:r>
            <w:r w:rsidRPr="00896B1A">
              <w:rPr>
                <w:rFonts w:ascii="新細明體" w:hAnsi="新細明體" w:hint="eastAsia"/>
                <w:color w:val="000000" w:themeColor="text1"/>
                <w:kern w:val="0"/>
                <w:szCs w:val="24"/>
              </w:rPr>
              <w:t>：</w:t>
            </w:r>
          </w:p>
          <w:tbl>
            <w:tblPr>
              <w:tblW w:w="4782" w:type="dxa"/>
              <w:tblLayout w:type="fixed"/>
              <w:tblCellMar>
                <w:left w:w="28" w:type="dxa"/>
                <w:right w:w="28" w:type="dxa"/>
              </w:tblCellMar>
              <w:tblLook w:val="04A0" w:firstRow="1" w:lastRow="0" w:firstColumn="1" w:lastColumn="0" w:noHBand="0" w:noVBand="1"/>
            </w:tblPr>
            <w:tblGrid>
              <w:gridCol w:w="1239"/>
              <w:gridCol w:w="2267"/>
              <w:gridCol w:w="1276"/>
            </w:tblGrid>
            <w:tr w:rsidR="00F64F17" w:rsidRPr="00896B1A" w:rsidTr="00717B6C">
              <w:trPr>
                <w:trHeight w:val="324"/>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期限</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撥款</w:t>
                  </w:r>
                  <w:r w:rsidRPr="00896B1A">
                    <w:rPr>
                      <w:rFonts w:ascii="標楷體" w:eastAsia="標楷體" w:hAnsi="標楷體" w:cs="新細明體" w:hint="eastAsia"/>
                      <w:color w:val="000000" w:themeColor="text1"/>
                      <w:kern w:val="0"/>
                      <w:szCs w:val="24"/>
                    </w:rPr>
                    <w:t>所轄中心數</w:t>
                  </w:r>
                  <w:r w:rsidRPr="003B784D">
                    <w:rPr>
                      <w:rFonts w:ascii="標楷體" w:eastAsia="標楷體" w:hAnsi="標楷體" w:cs="新細明體" w:hint="eastAsia"/>
                      <w:color w:val="000000" w:themeColor="text1"/>
                      <w:kern w:val="0"/>
                      <w:szCs w:val="24"/>
                    </w:rPr>
                    <w:t>比率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得分</w:t>
                  </w:r>
                </w:p>
              </w:tc>
            </w:tr>
            <w:tr w:rsidR="00F64F17" w:rsidRPr="00896B1A" w:rsidTr="00717B6C">
              <w:trPr>
                <w:trHeight w:val="324"/>
              </w:trPr>
              <w:tc>
                <w:tcPr>
                  <w:tcW w:w="1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第1個月</w:t>
                  </w: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10分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8分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6分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4分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2分</w:t>
                  </w:r>
                </w:p>
              </w:tc>
            </w:tr>
            <w:tr w:rsidR="00F64F17" w:rsidRPr="00896B1A" w:rsidTr="00717B6C">
              <w:trPr>
                <w:trHeight w:val="324"/>
              </w:trPr>
              <w:tc>
                <w:tcPr>
                  <w:tcW w:w="12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第2個月</w:t>
                  </w: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8分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6分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4分</w:t>
                  </w:r>
                </w:p>
              </w:tc>
            </w:tr>
            <w:tr w:rsidR="00F64F17" w:rsidRPr="00896B1A" w:rsidTr="00717B6C">
              <w:trPr>
                <w:trHeight w:val="324"/>
              </w:trPr>
              <w:tc>
                <w:tcPr>
                  <w:tcW w:w="1239" w:type="dxa"/>
                  <w:vMerge/>
                  <w:tcBorders>
                    <w:top w:val="nil"/>
                    <w:left w:val="single" w:sz="4" w:space="0" w:color="auto"/>
                    <w:bottom w:val="single" w:sz="4" w:space="0" w:color="auto"/>
                    <w:right w:val="single" w:sz="4" w:space="0" w:color="auto"/>
                  </w:tcBorders>
                  <w:vAlign w:val="center"/>
                  <w:hideMark/>
                </w:tcPr>
                <w:p w:rsidR="00F64F17" w:rsidRPr="003B784D" w:rsidRDefault="00F64F17" w:rsidP="00F64F17">
                  <w:pPr>
                    <w:widowControl/>
                    <w:spacing w:line="300" w:lineRule="auto"/>
                    <w:rPr>
                      <w:rFonts w:ascii="標楷體" w:eastAsia="標楷體" w:hAnsi="標楷體" w:cs="新細明體"/>
                      <w:color w:val="000000" w:themeColor="text1"/>
                      <w:kern w:val="0"/>
                      <w:szCs w:val="24"/>
                    </w:rPr>
                  </w:pP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2分</w:t>
                  </w:r>
                </w:p>
              </w:tc>
            </w:tr>
            <w:tr w:rsidR="00F64F17" w:rsidRPr="00896B1A" w:rsidTr="00717B6C">
              <w:trPr>
                <w:trHeight w:val="324"/>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第3個月</w:t>
                  </w:r>
                </w:p>
              </w:tc>
              <w:tc>
                <w:tcPr>
                  <w:tcW w:w="2267"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64F17" w:rsidRPr="003B784D" w:rsidRDefault="00F64F17" w:rsidP="00F64F17">
                  <w:pPr>
                    <w:widowControl/>
                    <w:spacing w:line="300" w:lineRule="auto"/>
                    <w:jc w:val="center"/>
                    <w:rPr>
                      <w:rFonts w:ascii="標楷體" w:eastAsia="標楷體" w:hAnsi="標楷體" w:cs="新細明體"/>
                      <w:color w:val="000000" w:themeColor="text1"/>
                      <w:kern w:val="0"/>
                      <w:szCs w:val="24"/>
                    </w:rPr>
                  </w:pPr>
                  <w:r w:rsidRPr="003B784D">
                    <w:rPr>
                      <w:rFonts w:ascii="標楷體" w:eastAsia="標楷體" w:hAnsi="標楷體" w:cs="新細明體" w:hint="eastAsia"/>
                      <w:color w:val="000000" w:themeColor="text1"/>
                      <w:kern w:val="0"/>
                      <w:szCs w:val="24"/>
                    </w:rPr>
                    <w:t>2</w:t>
                  </w:r>
                  <w:r w:rsidRPr="00896B1A">
                    <w:rPr>
                      <w:rFonts w:ascii="標楷體" w:eastAsia="標楷體" w:hAnsi="標楷體" w:cs="新細明體" w:hint="eastAsia"/>
                      <w:color w:val="000000" w:themeColor="text1"/>
                      <w:kern w:val="0"/>
                      <w:szCs w:val="24"/>
                    </w:rPr>
                    <w:t>分</w:t>
                  </w:r>
                </w:p>
              </w:tc>
            </w:tr>
          </w:tbl>
          <w:p w:rsidR="00F64F17" w:rsidRPr="00896B1A" w:rsidRDefault="00F64F17" w:rsidP="00F64F17">
            <w:pPr>
              <w:spacing w:line="300" w:lineRule="auto"/>
              <w:jc w:val="both"/>
              <w:rPr>
                <w:rFonts w:eastAsia="標楷體"/>
                <w:color w:val="000000" w:themeColor="text1"/>
                <w:kern w:val="0"/>
                <w:szCs w:val="24"/>
              </w:rPr>
            </w:pPr>
          </w:p>
        </w:tc>
      </w:tr>
      <w:tr w:rsidR="00F64F17" w:rsidRPr="00896B1A" w:rsidTr="002406F0">
        <w:trPr>
          <w:cantSplit/>
          <w:trHeight w:val="921"/>
        </w:trPr>
        <w:tc>
          <w:tcPr>
            <w:tcW w:w="43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ind w:leftChars="1" w:left="220" w:hangingChars="91" w:hanging="218"/>
              <w:jc w:val="center"/>
              <w:rPr>
                <w:rFonts w:eastAsia="標楷體"/>
                <w:color w:val="000000" w:themeColor="text1"/>
                <w:szCs w:val="24"/>
              </w:rPr>
            </w:pPr>
          </w:p>
        </w:tc>
        <w:tc>
          <w:tcPr>
            <w:tcW w:w="85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ind w:leftChars="49" w:left="120" w:hanging="2"/>
              <w:jc w:val="center"/>
              <w:rPr>
                <w:rFonts w:eastAsia="標楷體"/>
                <w:color w:val="000000" w:themeColor="text1"/>
                <w:szCs w:val="24"/>
              </w:rPr>
            </w:pPr>
          </w:p>
        </w:tc>
        <w:tc>
          <w:tcPr>
            <w:tcW w:w="881" w:type="pct"/>
            <w:tcBorders>
              <w:top w:val="single" w:sz="4" w:space="0" w:color="auto"/>
              <w:left w:val="single" w:sz="4" w:space="0" w:color="auto"/>
              <w:right w:val="single" w:sz="4" w:space="0" w:color="auto"/>
            </w:tcBorders>
            <w:shd w:val="clear" w:color="auto" w:fill="auto"/>
          </w:tcPr>
          <w:p w:rsidR="00F64F17" w:rsidRPr="00896B1A" w:rsidRDefault="00F64F17" w:rsidP="00F64F17">
            <w:pPr>
              <w:spacing w:line="300" w:lineRule="auto"/>
              <w:ind w:leftChars="1" w:left="259" w:hangingChars="107" w:hanging="257"/>
              <w:jc w:val="both"/>
              <w:rPr>
                <w:rFonts w:eastAsia="標楷體"/>
                <w:color w:val="000000" w:themeColor="text1"/>
                <w:kern w:val="0"/>
                <w:szCs w:val="24"/>
              </w:rPr>
            </w:pPr>
            <w:r w:rsidRPr="00896B1A">
              <w:rPr>
                <w:rFonts w:eastAsia="標楷體"/>
                <w:color w:val="000000" w:themeColor="text1"/>
                <w:kern w:val="0"/>
                <w:szCs w:val="24"/>
              </w:rPr>
              <w:t>3.</w:t>
            </w:r>
            <w:r w:rsidRPr="00896B1A">
              <w:rPr>
                <w:rFonts w:eastAsia="標楷體"/>
                <w:color w:val="000000" w:themeColor="text1"/>
                <w:kern w:val="0"/>
                <w:szCs w:val="24"/>
              </w:rPr>
              <w:t>樂齡學習</w:t>
            </w:r>
            <w:proofErr w:type="gramStart"/>
            <w:r w:rsidRPr="00896B1A">
              <w:rPr>
                <w:rFonts w:eastAsia="標楷體"/>
                <w:color w:val="000000" w:themeColor="text1"/>
                <w:kern w:val="0"/>
                <w:szCs w:val="24"/>
              </w:rPr>
              <w:t>經費核結情形</w:t>
            </w:r>
            <w:proofErr w:type="gramEnd"/>
            <w:r w:rsidRPr="00896B1A">
              <w:rPr>
                <w:rFonts w:eastAsia="標楷體"/>
                <w:color w:val="000000" w:themeColor="text1"/>
                <w:kern w:val="0"/>
                <w:szCs w:val="24"/>
              </w:rPr>
              <w:t xml:space="preserve"> (</w:t>
            </w:r>
            <w:r w:rsidRPr="00896B1A">
              <w:rPr>
                <w:rFonts w:eastAsia="標楷體"/>
                <w:color w:val="000000" w:themeColor="text1"/>
                <w:kern w:val="0"/>
                <w:szCs w:val="24"/>
              </w:rPr>
              <w:t>外加</w:t>
            </w:r>
            <w:r w:rsidRPr="00896B1A">
              <w:rPr>
                <w:rFonts w:eastAsia="標楷體"/>
                <w:color w:val="000000" w:themeColor="text1"/>
                <w:kern w:val="0"/>
                <w:szCs w:val="24"/>
              </w:rPr>
              <w:t>3</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2833" w:type="pct"/>
            <w:tcBorders>
              <w:top w:val="single" w:sz="4" w:space="0" w:color="auto"/>
              <w:left w:val="single" w:sz="4" w:space="0" w:color="auto"/>
              <w:right w:val="single" w:sz="4" w:space="0" w:color="auto"/>
            </w:tcBorders>
            <w:shd w:val="clear" w:color="auto" w:fill="auto"/>
          </w:tcPr>
          <w:p w:rsidR="00F64F17" w:rsidRPr="00896B1A" w:rsidRDefault="00F64F17" w:rsidP="00F64F17">
            <w:pPr>
              <w:spacing w:line="300" w:lineRule="auto"/>
              <w:ind w:leftChars="49" w:left="540" w:hangingChars="176" w:hanging="422"/>
              <w:jc w:val="both"/>
              <w:rPr>
                <w:rFonts w:eastAsia="標楷體"/>
                <w:color w:val="000000" w:themeColor="text1"/>
                <w:kern w:val="0"/>
                <w:szCs w:val="24"/>
              </w:rPr>
            </w:pPr>
            <w:r w:rsidRPr="00896B1A">
              <w:rPr>
                <w:rFonts w:eastAsia="標楷體"/>
                <w:color w:val="000000" w:themeColor="text1"/>
                <w:kern w:val="0"/>
                <w:szCs w:val="24"/>
              </w:rPr>
              <w:t>3-1.</w:t>
            </w:r>
            <w:r w:rsidRPr="00896B1A">
              <w:rPr>
                <w:rFonts w:eastAsia="標楷體"/>
                <w:color w:val="000000" w:themeColor="text1"/>
                <w:kern w:val="0"/>
                <w:szCs w:val="24"/>
              </w:rPr>
              <w:t>本部補助執行樂齡學習工作計畫之經費</w:t>
            </w:r>
            <w:proofErr w:type="gramStart"/>
            <w:r w:rsidRPr="00896B1A">
              <w:rPr>
                <w:rFonts w:eastAsia="標楷體"/>
                <w:color w:val="000000" w:themeColor="text1"/>
                <w:kern w:val="0"/>
                <w:szCs w:val="24"/>
              </w:rPr>
              <w:t>核</w:t>
            </w:r>
            <w:r w:rsidRPr="00896B1A">
              <w:rPr>
                <w:rFonts w:eastAsia="標楷體" w:hint="eastAsia"/>
                <w:color w:val="000000" w:themeColor="text1"/>
                <w:kern w:val="0"/>
                <w:szCs w:val="24"/>
              </w:rPr>
              <w:t>結</w:t>
            </w:r>
            <w:r w:rsidRPr="00896B1A">
              <w:rPr>
                <w:rFonts w:eastAsia="標楷體"/>
                <w:strike/>
                <w:color w:val="000000" w:themeColor="text1"/>
                <w:kern w:val="0"/>
                <w:szCs w:val="24"/>
              </w:rPr>
              <w:t>銷</w:t>
            </w:r>
            <w:proofErr w:type="gramEnd"/>
            <w:r w:rsidRPr="00896B1A">
              <w:rPr>
                <w:rFonts w:eastAsia="標楷體"/>
                <w:color w:val="000000" w:themeColor="text1"/>
                <w:kern w:val="0"/>
                <w:szCs w:val="24"/>
              </w:rPr>
              <w:t>情形</w:t>
            </w:r>
            <w:r w:rsidRPr="00896B1A">
              <w:rPr>
                <w:rFonts w:eastAsia="標楷體" w:hint="eastAsia"/>
                <w:color w:val="000000" w:themeColor="text1"/>
                <w:kern w:val="0"/>
                <w:szCs w:val="24"/>
              </w:rPr>
              <w:t>，於本部規定期限內完成經費</w:t>
            </w:r>
            <w:proofErr w:type="gramStart"/>
            <w:r w:rsidRPr="00896B1A">
              <w:rPr>
                <w:rFonts w:eastAsia="標楷體" w:hint="eastAsia"/>
                <w:color w:val="000000" w:themeColor="text1"/>
                <w:kern w:val="0"/>
                <w:szCs w:val="24"/>
              </w:rPr>
              <w:t>核結</w:t>
            </w:r>
            <w:proofErr w:type="gramEnd"/>
            <w:r w:rsidRPr="00896B1A">
              <w:rPr>
                <w:rFonts w:eastAsia="標楷體" w:hint="eastAsia"/>
                <w:color w:val="000000" w:themeColor="text1"/>
                <w:kern w:val="0"/>
                <w:szCs w:val="24"/>
              </w:rPr>
              <w:t>者，外加</w:t>
            </w:r>
            <w:r w:rsidRPr="00896B1A">
              <w:rPr>
                <w:rFonts w:eastAsia="標楷體" w:hint="eastAsia"/>
                <w:color w:val="000000" w:themeColor="text1"/>
                <w:kern w:val="0"/>
                <w:szCs w:val="24"/>
              </w:rPr>
              <w:t>3</w:t>
            </w:r>
            <w:r w:rsidRPr="00896B1A">
              <w:rPr>
                <w:rFonts w:eastAsia="標楷體" w:hint="eastAsia"/>
                <w:color w:val="000000" w:themeColor="text1"/>
                <w:kern w:val="0"/>
                <w:szCs w:val="24"/>
              </w:rPr>
              <w:t>分。</w:t>
            </w:r>
          </w:p>
        </w:tc>
      </w:tr>
      <w:tr w:rsidR="00F64F17" w:rsidRPr="00896B1A" w:rsidTr="002406F0">
        <w:trPr>
          <w:cantSplit/>
          <w:trHeight w:val="60"/>
        </w:trPr>
        <w:tc>
          <w:tcPr>
            <w:tcW w:w="433" w:type="pct"/>
            <w:vMerge w:val="restart"/>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創新</w:t>
            </w:r>
          </w:p>
          <w:p w:rsidR="00F64F17" w:rsidRPr="00896B1A" w:rsidRDefault="00F64F17" w:rsidP="00F64F17">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措施</w:t>
            </w:r>
          </w:p>
          <w:p w:rsidR="00F64F17" w:rsidRPr="00896B1A" w:rsidRDefault="00F64F17" w:rsidP="00F64F17">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(35</w:t>
            </w:r>
            <w:r w:rsidRPr="00896B1A">
              <w:rPr>
                <w:rFonts w:eastAsia="標楷體"/>
                <w:color w:val="000000" w:themeColor="text1"/>
                <w:szCs w:val="24"/>
              </w:rPr>
              <w:t>分</w:t>
            </w:r>
            <w:r w:rsidRPr="00896B1A">
              <w:rPr>
                <w:rFonts w:eastAsia="標楷體"/>
                <w:color w:val="000000" w:themeColor="text1"/>
                <w:szCs w:val="24"/>
              </w:rPr>
              <w:t>)</w:t>
            </w:r>
          </w:p>
        </w:tc>
        <w:tc>
          <w:tcPr>
            <w:tcW w:w="853" w:type="pct"/>
            <w:vMerge w:val="restart"/>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成長與創新</w:t>
            </w:r>
          </w:p>
          <w:p w:rsidR="00F64F17" w:rsidRPr="00896B1A" w:rsidRDefault="00F64F17" w:rsidP="00F64F17">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(35</w:t>
            </w:r>
            <w:r w:rsidRPr="00896B1A">
              <w:rPr>
                <w:rFonts w:eastAsia="標楷體"/>
                <w:color w:val="000000" w:themeColor="text1"/>
                <w:szCs w:val="24"/>
              </w:rPr>
              <w:t>分</w:t>
            </w:r>
            <w:r w:rsidRPr="00896B1A">
              <w:rPr>
                <w:rFonts w:eastAsia="標楷體"/>
                <w:color w:val="000000" w:themeColor="text1"/>
                <w:szCs w:val="24"/>
              </w:rPr>
              <w:t>)</w:t>
            </w:r>
          </w:p>
        </w:tc>
        <w:tc>
          <w:tcPr>
            <w:tcW w:w="881" w:type="pct"/>
            <w:tcBorders>
              <w:left w:val="single" w:sz="4" w:space="0" w:color="auto"/>
              <w:bottom w:val="single" w:sz="4" w:space="0" w:color="auto"/>
              <w:right w:val="single" w:sz="4" w:space="0" w:color="auto"/>
            </w:tcBorders>
            <w:shd w:val="clear" w:color="auto" w:fill="auto"/>
          </w:tcPr>
          <w:p w:rsidR="00F64F17" w:rsidRPr="00896B1A" w:rsidRDefault="00F64F17" w:rsidP="00F64F17">
            <w:pPr>
              <w:pStyle w:val="a4"/>
              <w:numPr>
                <w:ilvl w:val="0"/>
                <w:numId w:val="27"/>
              </w:numPr>
              <w:spacing w:line="300" w:lineRule="auto"/>
              <w:ind w:leftChars="0"/>
              <w:jc w:val="both"/>
              <w:rPr>
                <w:rFonts w:eastAsia="標楷體"/>
                <w:color w:val="000000" w:themeColor="text1"/>
                <w:szCs w:val="24"/>
              </w:rPr>
            </w:pPr>
            <w:r w:rsidRPr="00896B1A">
              <w:rPr>
                <w:rFonts w:eastAsia="標楷體"/>
                <w:color w:val="000000" w:themeColor="text1"/>
                <w:szCs w:val="24"/>
              </w:rPr>
              <w:t>樂齡學習課程創新</w:t>
            </w:r>
            <w:r w:rsidRPr="00896B1A">
              <w:rPr>
                <w:rFonts w:eastAsia="標楷體"/>
                <w:color w:val="000000" w:themeColor="text1"/>
                <w:szCs w:val="24"/>
              </w:rPr>
              <w:t>(10</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2833" w:type="pct"/>
            <w:tcBorders>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396" w:hangingChars="165" w:hanging="396"/>
              <w:jc w:val="both"/>
              <w:rPr>
                <w:rFonts w:eastAsia="標楷體"/>
                <w:color w:val="000000" w:themeColor="text1"/>
                <w:szCs w:val="24"/>
              </w:rPr>
            </w:pPr>
            <w:r w:rsidRPr="00896B1A">
              <w:rPr>
                <w:rFonts w:eastAsia="標楷體"/>
                <w:color w:val="000000" w:themeColor="text1"/>
                <w:szCs w:val="24"/>
              </w:rPr>
              <w:t>1-1.</w:t>
            </w:r>
            <w:r w:rsidRPr="00896B1A">
              <w:rPr>
                <w:rFonts w:eastAsia="標楷體"/>
                <w:color w:val="000000" w:themeColor="text1"/>
                <w:szCs w:val="24"/>
              </w:rPr>
              <w:t>縣市政府輔導各樂齡學習中心展現創新樂齡學習組織運作或課程的策略。</w:t>
            </w:r>
          </w:p>
        </w:tc>
      </w:tr>
      <w:tr w:rsidR="00F64F17" w:rsidRPr="00896B1A" w:rsidTr="002406F0">
        <w:trPr>
          <w:cantSplit/>
          <w:trHeight w:val="911"/>
        </w:trPr>
        <w:tc>
          <w:tcPr>
            <w:tcW w:w="43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p>
        </w:tc>
        <w:tc>
          <w:tcPr>
            <w:tcW w:w="85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p>
        </w:tc>
        <w:tc>
          <w:tcPr>
            <w:tcW w:w="881" w:type="pct"/>
            <w:tcBorders>
              <w:left w:val="single" w:sz="4" w:space="0" w:color="auto"/>
              <w:bottom w:val="single" w:sz="4" w:space="0" w:color="auto"/>
              <w:right w:val="single" w:sz="4" w:space="0" w:color="auto"/>
            </w:tcBorders>
            <w:shd w:val="clear" w:color="auto" w:fill="auto"/>
          </w:tcPr>
          <w:p w:rsidR="00F64F17" w:rsidRPr="00896B1A" w:rsidRDefault="00F64F17" w:rsidP="00F64F17">
            <w:pPr>
              <w:pStyle w:val="a4"/>
              <w:numPr>
                <w:ilvl w:val="0"/>
                <w:numId w:val="27"/>
              </w:numPr>
              <w:spacing w:line="300" w:lineRule="auto"/>
              <w:ind w:leftChars="0"/>
              <w:jc w:val="both"/>
              <w:rPr>
                <w:rFonts w:eastAsia="標楷體"/>
                <w:color w:val="000000" w:themeColor="text1"/>
                <w:szCs w:val="24"/>
              </w:rPr>
            </w:pPr>
            <w:r w:rsidRPr="00896B1A">
              <w:rPr>
                <w:rFonts w:eastAsia="標楷體"/>
                <w:color w:val="000000" w:themeColor="text1"/>
                <w:szCs w:val="24"/>
              </w:rPr>
              <w:t>樂齡學習特色成果</w:t>
            </w:r>
            <w:r w:rsidRPr="00896B1A">
              <w:rPr>
                <w:rFonts w:eastAsia="標楷體"/>
                <w:color w:val="000000" w:themeColor="text1"/>
                <w:szCs w:val="24"/>
              </w:rPr>
              <w:t>(10</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2833" w:type="pct"/>
            <w:tcBorders>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Chars="-1" w:left="394" w:hangingChars="165" w:hanging="396"/>
              <w:jc w:val="both"/>
              <w:rPr>
                <w:rFonts w:eastAsia="標楷體"/>
                <w:color w:val="000000" w:themeColor="text1"/>
                <w:szCs w:val="24"/>
              </w:rPr>
            </w:pPr>
            <w:r w:rsidRPr="00896B1A">
              <w:rPr>
                <w:rFonts w:eastAsia="標楷體"/>
                <w:color w:val="000000" w:themeColor="text1"/>
                <w:szCs w:val="24"/>
              </w:rPr>
              <w:t>2-1.</w:t>
            </w:r>
            <w:r w:rsidRPr="00896B1A">
              <w:rPr>
                <w:rFonts w:eastAsia="標楷體"/>
                <w:color w:val="000000" w:themeColor="text1"/>
                <w:szCs w:val="24"/>
              </w:rPr>
              <w:t>縣市政府辦理樂齡學習特色活動或成果展。</w:t>
            </w:r>
          </w:p>
        </w:tc>
      </w:tr>
      <w:tr w:rsidR="00F64F17" w:rsidRPr="00896B1A" w:rsidTr="002406F0">
        <w:trPr>
          <w:cantSplit/>
          <w:trHeight w:val="1240"/>
        </w:trPr>
        <w:tc>
          <w:tcPr>
            <w:tcW w:w="43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p>
        </w:tc>
        <w:tc>
          <w:tcPr>
            <w:tcW w:w="853" w:type="pct"/>
            <w:vMerge/>
            <w:tcBorders>
              <w:left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p>
        </w:tc>
        <w:tc>
          <w:tcPr>
            <w:tcW w:w="881" w:type="pct"/>
            <w:tcBorders>
              <w:left w:val="single" w:sz="4" w:space="0" w:color="auto"/>
              <w:bottom w:val="single" w:sz="4" w:space="0" w:color="auto"/>
              <w:right w:val="single" w:sz="4" w:space="0" w:color="auto"/>
            </w:tcBorders>
            <w:shd w:val="clear" w:color="auto" w:fill="auto"/>
          </w:tcPr>
          <w:p w:rsidR="00F64F17" w:rsidRPr="00896B1A" w:rsidRDefault="00F64F17" w:rsidP="00F64F17">
            <w:pPr>
              <w:pStyle w:val="a4"/>
              <w:numPr>
                <w:ilvl w:val="0"/>
                <w:numId w:val="27"/>
              </w:numPr>
              <w:spacing w:line="300" w:lineRule="auto"/>
              <w:ind w:leftChars="0"/>
              <w:jc w:val="both"/>
              <w:rPr>
                <w:rFonts w:eastAsia="標楷體"/>
                <w:color w:val="000000" w:themeColor="text1"/>
                <w:szCs w:val="24"/>
              </w:rPr>
            </w:pPr>
            <w:r w:rsidRPr="00896B1A">
              <w:rPr>
                <w:rFonts w:eastAsia="標楷體"/>
                <w:color w:val="000000" w:themeColor="text1"/>
                <w:szCs w:val="24"/>
              </w:rPr>
              <w:t>縣市政府</w:t>
            </w:r>
            <w:r w:rsidR="00A722B0">
              <w:rPr>
                <w:rFonts w:eastAsia="標楷體" w:hint="eastAsia"/>
                <w:color w:val="000000" w:themeColor="text1"/>
                <w:szCs w:val="24"/>
              </w:rPr>
              <w:t>連</w:t>
            </w:r>
            <w:r w:rsidRPr="00896B1A">
              <w:rPr>
                <w:rFonts w:eastAsia="標楷體"/>
                <w:color w:val="000000" w:themeColor="text1"/>
                <w:szCs w:val="24"/>
              </w:rPr>
              <w:t>結跨局處資源的作法，建立資源整合制度</w:t>
            </w:r>
            <w:r w:rsidRPr="00896B1A">
              <w:rPr>
                <w:rFonts w:eastAsia="標楷體"/>
                <w:color w:val="000000" w:themeColor="text1"/>
                <w:szCs w:val="24"/>
              </w:rPr>
              <w:t>(10</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2833" w:type="pct"/>
            <w:tcBorders>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396" w:hangingChars="165" w:hanging="396"/>
              <w:jc w:val="both"/>
              <w:rPr>
                <w:rFonts w:eastAsia="標楷體"/>
                <w:color w:val="000000" w:themeColor="text1"/>
                <w:szCs w:val="24"/>
              </w:rPr>
            </w:pPr>
            <w:r w:rsidRPr="00896B1A">
              <w:rPr>
                <w:rFonts w:eastAsia="標楷體"/>
                <w:color w:val="000000" w:themeColor="text1"/>
                <w:szCs w:val="24"/>
              </w:rPr>
              <w:t>3-1.</w:t>
            </w:r>
            <w:r w:rsidRPr="00896B1A">
              <w:rPr>
                <w:rFonts w:eastAsia="標楷體"/>
                <w:color w:val="000000" w:themeColor="text1"/>
                <w:szCs w:val="24"/>
              </w:rPr>
              <w:t>縣市政府</w:t>
            </w:r>
            <w:r w:rsidR="00A722B0">
              <w:rPr>
                <w:rFonts w:eastAsia="標楷體" w:hint="eastAsia"/>
                <w:color w:val="000000" w:themeColor="text1"/>
                <w:szCs w:val="24"/>
              </w:rPr>
              <w:t>連</w:t>
            </w:r>
            <w:r w:rsidRPr="00896B1A">
              <w:rPr>
                <w:rFonts w:eastAsia="標楷體"/>
                <w:color w:val="000000" w:themeColor="text1"/>
                <w:szCs w:val="24"/>
              </w:rPr>
              <w:t>結跨局處資源的作法，建立資源整合制度以推動樂齡學習中心的實施。</w:t>
            </w:r>
          </w:p>
        </w:tc>
      </w:tr>
      <w:tr w:rsidR="00F64F17" w:rsidRPr="00896B1A" w:rsidTr="002406F0">
        <w:trPr>
          <w:cantSplit/>
          <w:trHeight w:val="1029"/>
        </w:trPr>
        <w:tc>
          <w:tcPr>
            <w:tcW w:w="43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p>
        </w:tc>
        <w:tc>
          <w:tcPr>
            <w:tcW w:w="853" w:type="pct"/>
            <w:vMerge/>
            <w:tcBorders>
              <w:left w:val="single" w:sz="4" w:space="0" w:color="auto"/>
              <w:bottom w:val="single" w:sz="4" w:space="0" w:color="auto"/>
              <w:right w:val="single" w:sz="4" w:space="0" w:color="auto"/>
            </w:tcBorders>
            <w:shd w:val="clear" w:color="auto" w:fill="auto"/>
          </w:tcPr>
          <w:p w:rsidR="00F64F17" w:rsidRPr="00896B1A" w:rsidRDefault="00F64F17" w:rsidP="00F64F17">
            <w:pPr>
              <w:adjustRightInd w:val="0"/>
              <w:snapToGrid w:val="0"/>
              <w:spacing w:line="300" w:lineRule="auto"/>
              <w:jc w:val="both"/>
              <w:rPr>
                <w:rFonts w:eastAsia="標楷體"/>
                <w:color w:val="000000" w:themeColor="text1"/>
                <w:szCs w:val="24"/>
              </w:rPr>
            </w:pPr>
          </w:p>
        </w:tc>
        <w:tc>
          <w:tcPr>
            <w:tcW w:w="881" w:type="pct"/>
            <w:tcBorders>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Chars="32" w:left="360" w:hangingChars="118" w:hanging="283"/>
              <w:jc w:val="both"/>
              <w:rPr>
                <w:rFonts w:eastAsia="標楷體"/>
                <w:color w:val="000000" w:themeColor="text1"/>
                <w:szCs w:val="24"/>
              </w:rPr>
            </w:pPr>
            <w:r w:rsidRPr="00896B1A">
              <w:rPr>
                <w:rFonts w:eastAsia="標楷體"/>
                <w:color w:val="000000" w:themeColor="text1"/>
                <w:szCs w:val="24"/>
              </w:rPr>
              <w:t>4.</w:t>
            </w:r>
            <w:r w:rsidRPr="00896B1A">
              <w:rPr>
                <w:rFonts w:eastAsia="標楷體"/>
                <w:color w:val="000000" w:themeColor="text1"/>
                <w:szCs w:val="24"/>
              </w:rPr>
              <w:t>縣市自評其他創新精進的特色</w:t>
            </w:r>
            <w:r w:rsidRPr="00896B1A">
              <w:rPr>
                <w:rFonts w:eastAsia="標楷體"/>
                <w:color w:val="000000" w:themeColor="text1"/>
                <w:szCs w:val="24"/>
              </w:rPr>
              <w:t>(5</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2833" w:type="pct"/>
            <w:tcBorders>
              <w:left w:val="single" w:sz="4" w:space="0" w:color="auto"/>
              <w:bottom w:val="single" w:sz="4" w:space="0" w:color="auto"/>
              <w:right w:val="single" w:sz="4" w:space="0" w:color="auto"/>
            </w:tcBorders>
            <w:shd w:val="clear" w:color="auto" w:fill="auto"/>
          </w:tcPr>
          <w:p w:rsidR="00F64F17" w:rsidRPr="00896B1A" w:rsidRDefault="00F64F17" w:rsidP="00F64F17">
            <w:pPr>
              <w:spacing w:line="300" w:lineRule="auto"/>
              <w:ind w:left="396" w:hangingChars="165" w:hanging="396"/>
              <w:jc w:val="both"/>
              <w:rPr>
                <w:rFonts w:eastAsia="標楷體"/>
                <w:color w:val="000000" w:themeColor="text1"/>
                <w:szCs w:val="24"/>
              </w:rPr>
            </w:pPr>
            <w:r w:rsidRPr="00896B1A">
              <w:rPr>
                <w:rFonts w:eastAsia="標楷體"/>
                <w:color w:val="000000" w:themeColor="text1"/>
                <w:szCs w:val="24"/>
              </w:rPr>
              <w:t>4-1.</w:t>
            </w:r>
            <w:r w:rsidRPr="00896B1A">
              <w:rPr>
                <w:rFonts w:eastAsia="標楷體"/>
                <w:color w:val="000000" w:themeColor="text1"/>
                <w:szCs w:val="24"/>
              </w:rPr>
              <w:t>縣市政府其他鼓勵創新的策略作法及優勢。</w:t>
            </w:r>
          </w:p>
        </w:tc>
      </w:tr>
    </w:tbl>
    <w:bookmarkEnd w:id="2"/>
    <w:p w:rsidR="00023CDE" w:rsidRDefault="00023CDE" w:rsidP="000847F6">
      <w:pPr>
        <w:widowControl/>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lastRenderedPageBreak/>
        <w:t>附件1</w:t>
      </w:r>
      <w:r>
        <w:rPr>
          <w:rFonts w:ascii="新細明體" w:hAnsi="新細明體" w:hint="eastAsia"/>
          <w:b/>
          <w:color w:val="000000" w:themeColor="text1"/>
          <w:sz w:val="32"/>
          <w:szCs w:val="32"/>
        </w:rPr>
        <w:t>：</w:t>
      </w:r>
      <w:r w:rsidR="002406F0" w:rsidRPr="00896B1A">
        <w:rPr>
          <w:rFonts w:ascii="標楷體" w:eastAsia="標楷體" w:hAnsi="標楷體" w:hint="eastAsia"/>
          <w:b/>
          <w:color w:val="000000" w:themeColor="text1"/>
          <w:sz w:val="32"/>
          <w:szCs w:val="32"/>
        </w:rPr>
        <w:t>教育部訪視</w:t>
      </w:r>
      <w:r w:rsidR="002406F0" w:rsidRPr="00896B1A">
        <w:rPr>
          <w:rFonts w:ascii="標楷體" w:eastAsia="標楷體" w:hAnsi="標楷體"/>
          <w:b/>
          <w:color w:val="000000" w:themeColor="text1"/>
          <w:sz w:val="32"/>
          <w:szCs w:val="32"/>
        </w:rPr>
        <w:t>各直轄市</w:t>
      </w:r>
      <w:r w:rsidR="002406F0" w:rsidRPr="00896B1A">
        <w:rPr>
          <w:rFonts w:ascii="標楷體" w:eastAsia="標楷體" w:hAnsi="標楷體" w:hint="eastAsia"/>
          <w:b/>
          <w:color w:val="000000" w:themeColor="text1"/>
          <w:sz w:val="32"/>
          <w:szCs w:val="32"/>
        </w:rPr>
        <w:t>及</w:t>
      </w:r>
      <w:r w:rsidR="002406F0" w:rsidRPr="00896B1A">
        <w:rPr>
          <w:rFonts w:ascii="標楷體" w:eastAsia="標楷體" w:hAnsi="標楷體"/>
          <w:b/>
          <w:color w:val="000000" w:themeColor="text1"/>
          <w:sz w:val="32"/>
          <w:szCs w:val="32"/>
        </w:rPr>
        <w:t>縣（市）政府執行</w:t>
      </w:r>
      <w:r w:rsidR="002406F0" w:rsidRPr="00896B1A">
        <w:rPr>
          <w:rFonts w:ascii="標楷體" w:eastAsia="標楷體" w:hAnsi="標楷體" w:hint="eastAsia"/>
          <w:b/>
          <w:color w:val="000000" w:themeColor="text1"/>
          <w:sz w:val="32"/>
          <w:szCs w:val="32"/>
        </w:rPr>
        <w:t>樂</w:t>
      </w:r>
      <w:r w:rsidR="002406F0" w:rsidRPr="00896B1A">
        <w:rPr>
          <w:rFonts w:ascii="標楷體" w:eastAsia="標楷體" w:hAnsi="標楷體"/>
          <w:b/>
          <w:color w:val="000000" w:themeColor="text1"/>
          <w:sz w:val="32"/>
          <w:szCs w:val="32"/>
        </w:rPr>
        <w:t>齡</w:t>
      </w:r>
      <w:r w:rsidR="002406F0" w:rsidRPr="00896B1A">
        <w:rPr>
          <w:rFonts w:ascii="標楷體" w:eastAsia="標楷體" w:hAnsi="標楷體" w:hint="eastAsia"/>
          <w:b/>
          <w:color w:val="000000" w:themeColor="text1"/>
          <w:sz w:val="32"/>
          <w:szCs w:val="32"/>
        </w:rPr>
        <w:t>學習</w:t>
      </w:r>
      <w:r w:rsidR="002406F0" w:rsidRPr="00896B1A">
        <w:rPr>
          <w:rFonts w:ascii="標楷體" w:eastAsia="標楷體" w:hAnsi="標楷體"/>
          <w:b/>
          <w:color w:val="000000" w:themeColor="text1"/>
          <w:sz w:val="32"/>
          <w:szCs w:val="32"/>
        </w:rPr>
        <w:t>政策</w:t>
      </w:r>
    </w:p>
    <w:p w:rsidR="002406F0" w:rsidRDefault="002406F0" w:rsidP="000847F6">
      <w:pPr>
        <w:widowControl/>
        <w:jc w:val="center"/>
        <w:rPr>
          <w:rFonts w:ascii="標楷體" w:eastAsia="標楷體" w:hAnsi="標楷體"/>
          <w:b/>
          <w:color w:val="000000" w:themeColor="text1"/>
          <w:sz w:val="32"/>
          <w:szCs w:val="32"/>
        </w:rPr>
      </w:pPr>
      <w:r w:rsidRPr="00896B1A">
        <w:rPr>
          <w:rFonts w:ascii="標楷體" w:eastAsia="標楷體" w:hAnsi="標楷體" w:hint="eastAsia"/>
          <w:b/>
          <w:color w:val="000000" w:themeColor="text1"/>
          <w:sz w:val="32"/>
          <w:szCs w:val="32"/>
        </w:rPr>
        <w:t>訪視</w:t>
      </w:r>
      <w:r>
        <w:rPr>
          <w:rFonts w:ascii="標楷體" w:eastAsia="標楷體" w:hAnsi="標楷體" w:hint="eastAsia"/>
          <w:b/>
          <w:color w:val="000000" w:themeColor="text1"/>
          <w:sz w:val="32"/>
          <w:szCs w:val="32"/>
        </w:rPr>
        <w:t>自評表</w:t>
      </w:r>
    </w:p>
    <w:p w:rsidR="000847F6" w:rsidRPr="00896B1A" w:rsidRDefault="000847F6" w:rsidP="002406F0">
      <w:pPr>
        <w:widowControl/>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縣市別</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_______________縣(市)政府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5"/>
        <w:gridCol w:w="9551"/>
      </w:tblGrid>
      <w:tr w:rsidR="000847F6" w:rsidRPr="00896B1A" w:rsidTr="000847F6">
        <w:trPr>
          <w:cantSplit/>
          <w:trHeight w:val="460"/>
          <w:tblHeader/>
        </w:trPr>
        <w:tc>
          <w:tcPr>
            <w:tcW w:w="433" w:type="pct"/>
            <w:vMerge w:val="restart"/>
            <w:vAlign w:val="center"/>
          </w:tcPr>
          <w:p w:rsidR="000847F6" w:rsidRPr="00CC1C74" w:rsidRDefault="000847F6" w:rsidP="00F0159F">
            <w:pPr>
              <w:adjustRightInd w:val="0"/>
              <w:snapToGrid w:val="0"/>
              <w:spacing w:line="300" w:lineRule="auto"/>
              <w:jc w:val="center"/>
              <w:rPr>
                <w:rFonts w:eastAsia="標楷體"/>
                <w:color w:val="000000" w:themeColor="text1"/>
                <w:kern w:val="0"/>
                <w:sz w:val="28"/>
                <w:szCs w:val="28"/>
              </w:rPr>
            </w:pPr>
            <w:r w:rsidRPr="00CC1C74">
              <w:rPr>
                <w:rFonts w:eastAsia="標楷體" w:hint="eastAsia"/>
                <w:color w:val="000000" w:themeColor="text1"/>
                <w:kern w:val="0"/>
                <w:sz w:val="28"/>
                <w:szCs w:val="28"/>
              </w:rPr>
              <w:t>基本</w:t>
            </w:r>
          </w:p>
          <w:p w:rsidR="000847F6" w:rsidRPr="00CC1C74" w:rsidRDefault="000847F6" w:rsidP="00F0159F">
            <w:pPr>
              <w:adjustRightInd w:val="0"/>
              <w:snapToGrid w:val="0"/>
              <w:spacing w:line="300" w:lineRule="auto"/>
              <w:jc w:val="center"/>
              <w:rPr>
                <w:rFonts w:eastAsia="標楷體"/>
                <w:b/>
                <w:color w:val="000000" w:themeColor="text1"/>
                <w:sz w:val="28"/>
                <w:szCs w:val="28"/>
              </w:rPr>
            </w:pPr>
            <w:r w:rsidRPr="00CC1C74">
              <w:rPr>
                <w:rFonts w:eastAsia="標楷體" w:hint="eastAsia"/>
                <w:color w:val="000000" w:themeColor="text1"/>
                <w:kern w:val="0"/>
                <w:sz w:val="28"/>
                <w:szCs w:val="28"/>
              </w:rPr>
              <w:t>資料</w:t>
            </w:r>
          </w:p>
        </w:tc>
        <w:tc>
          <w:tcPr>
            <w:tcW w:w="4567" w:type="pct"/>
            <w:vAlign w:val="center"/>
          </w:tcPr>
          <w:p w:rsidR="000847F6" w:rsidRPr="00CC1C74" w:rsidRDefault="000847F6" w:rsidP="00CC1C74">
            <w:pPr>
              <w:keepLines/>
              <w:adjustRightInd w:val="0"/>
              <w:snapToGrid w:val="0"/>
              <w:spacing w:line="300" w:lineRule="auto"/>
              <w:ind w:leftChars="-10" w:left="469" w:hangingChars="176" w:hanging="493"/>
              <w:rPr>
                <w:rFonts w:eastAsia="標楷體"/>
                <w:b/>
                <w:color w:val="000000" w:themeColor="text1"/>
                <w:sz w:val="28"/>
                <w:szCs w:val="28"/>
              </w:rPr>
            </w:pPr>
            <w:r w:rsidRPr="00CC1C74">
              <w:rPr>
                <w:rFonts w:eastAsia="標楷體"/>
                <w:color w:val="000000" w:themeColor="text1"/>
                <w:kern w:val="0"/>
                <w:sz w:val="28"/>
                <w:szCs w:val="28"/>
              </w:rPr>
              <w:t>縣市內高齡人口結構基本資料</w:t>
            </w:r>
            <w:r w:rsidR="00CC1C74" w:rsidRPr="00CC1C74">
              <w:rPr>
                <w:rFonts w:eastAsia="標楷體" w:hint="eastAsia"/>
                <w:color w:val="000000" w:themeColor="text1"/>
                <w:kern w:val="0"/>
                <w:sz w:val="28"/>
                <w:szCs w:val="28"/>
              </w:rPr>
              <w:t>(</w:t>
            </w:r>
            <w:r w:rsidR="00CC1C74" w:rsidRPr="00CC1C74">
              <w:rPr>
                <w:rFonts w:eastAsia="標楷體" w:hint="eastAsia"/>
                <w:color w:val="000000" w:themeColor="text1"/>
                <w:kern w:val="0"/>
                <w:sz w:val="28"/>
                <w:szCs w:val="28"/>
              </w:rPr>
              <w:t>請說明</w:t>
            </w:r>
            <w:r w:rsidR="00CC1C74" w:rsidRPr="00CC1C74">
              <w:rPr>
                <w:rFonts w:eastAsia="標楷體" w:hint="eastAsia"/>
                <w:color w:val="000000" w:themeColor="text1"/>
                <w:kern w:val="0"/>
                <w:sz w:val="28"/>
                <w:szCs w:val="28"/>
              </w:rPr>
              <w:t>)</w:t>
            </w:r>
          </w:p>
        </w:tc>
      </w:tr>
      <w:tr w:rsidR="000847F6" w:rsidRPr="00896B1A" w:rsidTr="00CC1C74">
        <w:trPr>
          <w:cantSplit/>
          <w:trHeight w:val="12116"/>
        </w:trPr>
        <w:tc>
          <w:tcPr>
            <w:tcW w:w="433" w:type="pct"/>
            <w:vMerge/>
            <w:shd w:val="clear" w:color="auto" w:fill="auto"/>
          </w:tcPr>
          <w:p w:rsidR="000847F6" w:rsidRPr="00CC1C74" w:rsidRDefault="000847F6" w:rsidP="00F0159F">
            <w:pPr>
              <w:adjustRightInd w:val="0"/>
              <w:snapToGrid w:val="0"/>
              <w:spacing w:line="300" w:lineRule="auto"/>
              <w:jc w:val="center"/>
              <w:rPr>
                <w:rFonts w:eastAsia="標楷體"/>
                <w:color w:val="000000" w:themeColor="text1"/>
                <w:kern w:val="0"/>
                <w:sz w:val="28"/>
                <w:szCs w:val="28"/>
              </w:rPr>
            </w:pPr>
          </w:p>
        </w:tc>
        <w:tc>
          <w:tcPr>
            <w:tcW w:w="4567" w:type="pct"/>
            <w:tcBorders>
              <w:top w:val="nil"/>
              <w:bottom w:val="single" w:sz="4" w:space="0" w:color="auto"/>
              <w:right w:val="single" w:sz="4" w:space="0" w:color="auto"/>
            </w:tcBorders>
            <w:shd w:val="clear" w:color="auto" w:fill="auto"/>
            <w:vAlign w:val="center"/>
          </w:tcPr>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0847F6" w:rsidRPr="00CC1C74" w:rsidRDefault="000847F6"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p w:rsidR="00CC1C74" w:rsidRPr="00CC1C74" w:rsidRDefault="00CC1C74" w:rsidP="000847F6">
            <w:pPr>
              <w:keepLines/>
              <w:adjustRightInd w:val="0"/>
              <w:snapToGrid w:val="0"/>
              <w:spacing w:line="300" w:lineRule="auto"/>
              <w:ind w:leftChars="-10" w:left="469" w:hangingChars="176" w:hanging="493"/>
              <w:rPr>
                <w:rFonts w:eastAsia="標楷體"/>
                <w:color w:val="000000" w:themeColor="text1"/>
                <w:kern w:val="0"/>
                <w:sz w:val="28"/>
                <w:szCs w:val="28"/>
              </w:rPr>
            </w:pPr>
          </w:p>
        </w:tc>
      </w:tr>
    </w:tbl>
    <w:p w:rsidR="00CC1C74" w:rsidRDefault="00CC1C74">
      <w:r>
        <w:br w:type="page"/>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8"/>
        <w:gridCol w:w="1357"/>
        <w:gridCol w:w="1418"/>
        <w:gridCol w:w="6518"/>
      </w:tblGrid>
      <w:tr w:rsidR="000847F6" w:rsidRPr="00896B1A" w:rsidTr="00F24DA9">
        <w:trPr>
          <w:cantSplit/>
          <w:trHeight w:val="20"/>
          <w:tblHeader/>
        </w:trPr>
        <w:tc>
          <w:tcPr>
            <w:tcW w:w="445" w:type="pct"/>
            <w:tcBorders>
              <w:left w:val="single" w:sz="4" w:space="0" w:color="auto"/>
              <w:bottom w:val="single" w:sz="4" w:space="0" w:color="auto"/>
              <w:right w:val="single" w:sz="4" w:space="0" w:color="auto"/>
            </w:tcBorders>
            <w:shd w:val="clear" w:color="auto" w:fill="auto"/>
            <w:vAlign w:val="center"/>
          </w:tcPr>
          <w:p w:rsidR="000847F6" w:rsidRPr="00896B1A" w:rsidRDefault="000847F6" w:rsidP="000847F6">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lastRenderedPageBreak/>
              <w:t>評分</w:t>
            </w:r>
          </w:p>
          <w:p w:rsidR="000847F6" w:rsidRPr="00896B1A" w:rsidRDefault="000847F6" w:rsidP="000847F6">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面向</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0847F6" w:rsidRPr="00896B1A" w:rsidRDefault="000847F6" w:rsidP="000847F6">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評分項目</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0847F6" w:rsidRPr="00896B1A" w:rsidRDefault="000847F6" w:rsidP="000847F6">
            <w:pPr>
              <w:adjustRightInd w:val="0"/>
              <w:snapToGrid w:val="0"/>
              <w:spacing w:line="300" w:lineRule="auto"/>
              <w:jc w:val="center"/>
              <w:rPr>
                <w:rFonts w:eastAsia="標楷體"/>
                <w:b/>
                <w:color w:val="000000" w:themeColor="text1"/>
                <w:sz w:val="28"/>
                <w:szCs w:val="28"/>
              </w:rPr>
            </w:pPr>
            <w:r w:rsidRPr="00896B1A">
              <w:rPr>
                <w:rFonts w:eastAsia="標楷體"/>
                <w:b/>
                <w:color w:val="000000" w:themeColor="text1"/>
                <w:szCs w:val="24"/>
              </w:rPr>
              <w:t>評分指標</w:t>
            </w:r>
          </w:p>
        </w:tc>
        <w:tc>
          <w:tcPr>
            <w:tcW w:w="3195" w:type="pct"/>
            <w:tcBorders>
              <w:top w:val="single" w:sz="4" w:space="0" w:color="auto"/>
              <w:left w:val="single" w:sz="4" w:space="0" w:color="auto"/>
              <w:bottom w:val="single" w:sz="4" w:space="0" w:color="auto"/>
              <w:right w:val="single" w:sz="4" w:space="0" w:color="auto"/>
            </w:tcBorders>
            <w:shd w:val="clear" w:color="auto" w:fill="auto"/>
            <w:vAlign w:val="center"/>
          </w:tcPr>
          <w:p w:rsidR="000847F6" w:rsidRPr="00896B1A" w:rsidRDefault="00CC1C74" w:rsidP="000847F6">
            <w:pPr>
              <w:adjustRightInd w:val="0"/>
              <w:snapToGrid w:val="0"/>
              <w:spacing w:line="300" w:lineRule="auto"/>
              <w:jc w:val="center"/>
              <w:rPr>
                <w:rFonts w:eastAsia="標楷體"/>
                <w:b/>
                <w:color w:val="000000" w:themeColor="text1"/>
                <w:sz w:val="28"/>
                <w:szCs w:val="28"/>
              </w:rPr>
            </w:pPr>
            <w:r>
              <w:rPr>
                <w:rFonts w:eastAsia="標楷體" w:hint="eastAsia"/>
                <w:b/>
                <w:color w:val="000000" w:themeColor="text1"/>
                <w:sz w:val="28"/>
                <w:szCs w:val="28"/>
              </w:rPr>
              <w:t>自評說明</w:t>
            </w:r>
            <w:r w:rsidR="00F71ABD">
              <w:rPr>
                <w:rFonts w:ascii="新細明體" w:hAnsi="新細明體" w:hint="eastAsia"/>
                <w:b/>
                <w:color w:val="000000" w:themeColor="text1"/>
                <w:sz w:val="28"/>
                <w:szCs w:val="28"/>
              </w:rPr>
              <w:t>：</w:t>
            </w:r>
            <w:r w:rsidR="00F71ABD">
              <w:rPr>
                <w:rFonts w:eastAsia="標楷體" w:hint="eastAsia"/>
                <w:b/>
                <w:color w:val="000000" w:themeColor="text1"/>
                <w:sz w:val="28"/>
                <w:szCs w:val="28"/>
              </w:rPr>
              <w:t>本項目自評分數</w:t>
            </w:r>
            <w:r w:rsidR="00F71ABD">
              <w:rPr>
                <w:rFonts w:eastAsia="標楷體" w:hint="eastAsia"/>
                <w:b/>
                <w:color w:val="000000" w:themeColor="text1"/>
                <w:sz w:val="28"/>
                <w:szCs w:val="28"/>
              </w:rPr>
              <w:t>_</w:t>
            </w:r>
            <w:r w:rsidR="00F71ABD">
              <w:rPr>
                <w:rFonts w:eastAsia="標楷體"/>
                <w:b/>
                <w:color w:val="000000" w:themeColor="text1"/>
                <w:sz w:val="28"/>
                <w:szCs w:val="28"/>
              </w:rPr>
              <w:t>______</w:t>
            </w:r>
          </w:p>
        </w:tc>
      </w:tr>
      <w:tr w:rsidR="00CC1C74" w:rsidRPr="00896B1A" w:rsidTr="00CC1C74">
        <w:trPr>
          <w:cantSplit/>
          <w:trHeight w:val="2589"/>
        </w:trPr>
        <w:tc>
          <w:tcPr>
            <w:tcW w:w="445" w:type="pct"/>
            <w:vMerge w:val="restart"/>
            <w:tcBorders>
              <w:left w:val="single" w:sz="4" w:space="0" w:color="auto"/>
              <w:bottom w:val="single" w:sz="4" w:space="0" w:color="auto"/>
              <w:right w:val="single" w:sz="4" w:space="0" w:color="auto"/>
            </w:tcBorders>
            <w:shd w:val="clear" w:color="auto" w:fill="auto"/>
          </w:tcPr>
          <w:p w:rsidR="000847F6" w:rsidRPr="00896B1A" w:rsidRDefault="000847F6" w:rsidP="000847F6">
            <w:pPr>
              <w:adjustRightInd w:val="0"/>
              <w:snapToGrid w:val="0"/>
              <w:spacing w:line="300" w:lineRule="auto"/>
              <w:jc w:val="both"/>
              <w:rPr>
                <w:rFonts w:eastAsia="標楷體"/>
                <w:color w:val="000000" w:themeColor="text1"/>
                <w:kern w:val="0"/>
                <w:szCs w:val="24"/>
              </w:rPr>
            </w:pPr>
            <w:r w:rsidRPr="00896B1A">
              <w:rPr>
                <w:rFonts w:eastAsia="標楷體"/>
                <w:color w:val="000000" w:themeColor="text1"/>
                <w:kern w:val="0"/>
                <w:szCs w:val="24"/>
              </w:rPr>
              <w:t>政策與督導</w:t>
            </w:r>
            <w:r w:rsidRPr="00896B1A">
              <w:rPr>
                <w:rFonts w:eastAsia="標楷體"/>
                <w:color w:val="000000" w:themeColor="text1"/>
                <w:kern w:val="0"/>
                <w:szCs w:val="24"/>
              </w:rPr>
              <w:t>(50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3"/>
              </w:numPr>
              <w:adjustRightInd w:val="0"/>
              <w:snapToGrid w:val="0"/>
              <w:spacing w:line="300" w:lineRule="auto"/>
              <w:ind w:leftChars="0"/>
              <w:jc w:val="both"/>
              <w:rPr>
                <w:rFonts w:eastAsia="標楷體"/>
                <w:color w:val="000000" w:themeColor="text1"/>
                <w:kern w:val="0"/>
                <w:szCs w:val="24"/>
              </w:rPr>
            </w:pPr>
            <w:r w:rsidRPr="00896B1A">
              <w:rPr>
                <w:rFonts w:eastAsia="標楷體"/>
                <w:color w:val="000000" w:themeColor="text1"/>
                <w:kern w:val="0"/>
                <w:szCs w:val="24"/>
              </w:rPr>
              <w:t>樂齡學習整體發展策略規劃</w:t>
            </w:r>
            <w:r w:rsidRPr="00896B1A">
              <w:rPr>
                <w:rFonts w:eastAsia="標楷體"/>
                <w:strike/>
                <w:color w:val="000000" w:themeColor="text1"/>
                <w:kern w:val="0"/>
                <w:szCs w:val="24"/>
              </w:rPr>
              <w:t xml:space="preserve"> </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4"/>
              </w:numPr>
              <w:adjustRightInd w:val="0"/>
              <w:snapToGrid w:val="0"/>
              <w:spacing w:line="300" w:lineRule="auto"/>
              <w:ind w:leftChars="0"/>
              <w:jc w:val="both"/>
              <w:rPr>
                <w:rFonts w:eastAsia="標楷體"/>
                <w:color w:val="000000" w:themeColor="text1"/>
                <w:kern w:val="0"/>
                <w:szCs w:val="24"/>
              </w:rPr>
            </w:pPr>
            <w:r w:rsidRPr="00896B1A">
              <w:rPr>
                <w:rFonts w:eastAsia="標楷體"/>
                <w:color w:val="000000" w:themeColor="text1"/>
                <w:kern w:val="0"/>
                <w:szCs w:val="24"/>
              </w:rPr>
              <w:t>樂齡學習政策方向、目標與策略</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0847F6" w:rsidRPr="00CC1C74" w:rsidRDefault="00F71ABD" w:rsidP="00CC1C74">
            <w:pPr>
              <w:widowControl/>
              <w:adjustRightInd w:val="0"/>
              <w:snapToGrid w:val="0"/>
              <w:spacing w:line="300" w:lineRule="auto"/>
              <w:ind w:left="-38"/>
              <w:jc w:val="both"/>
              <w:rPr>
                <w:rFonts w:eastAsia="標楷體"/>
                <w:color w:val="000000" w:themeColor="text1"/>
                <w:kern w:val="0"/>
                <w:szCs w:val="24"/>
              </w:rPr>
            </w:pPr>
            <w:r>
              <w:rPr>
                <w:rFonts w:eastAsia="標楷體" w:hint="eastAsia"/>
                <w:color w:val="000000" w:themeColor="text1"/>
                <w:kern w:val="0"/>
                <w:szCs w:val="24"/>
              </w:rPr>
              <w:t>自評分數</w:t>
            </w:r>
            <w:r>
              <w:rPr>
                <w:rFonts w:ascii="新細明體" w:hAnsi="新細明體" w:hint="eastAsia"/>
                <w:color w:val="000000" w:themeColor="text1"/>
                <w:kern w:val="0"/>
                <w:szCs w:val="24"/>
              </w:rPr>
              <w:t>：</w:t>
            </w:r>
            <w:r>
              <w:rPr>
                <w:rFonts w:eastAsia="標楷體" w:hint="eastAsia"/>
                <w:color w:val="000000" w:themeColor="text1"/>
                <w:kern w:val="0"/>
                <w:szCs w:val="24"/>
              </w:rPr>
              <w:t>_</w:t>
            </w:r>
            <w:r>
              <w:rPr>
                <w:rFonts w:eastAsia="標楷體"/>
                <w:color w:val="000000" w:themeColor="text1"/>
                <w:kern w:val="0"/>
                <w:szCs w:val="24"/>
              </w:rPr>
              <w:t>_____</w:t>
            </w:r>
            <w:r>
              <w:rPr>
                <w:rFonts w:eastAsia="標楷體" w:hint="eastAsia"/>
                <w:color w:val="000000" w:themeColor="text1"/>
                <w:kern w:val="0"/>
                <w:szCs w:val="24"/>
              </w:rPr>
              <w:t>分</w:t>
            </w:r>
          </w:p>
        </w:tc>
      </w:tr>
      <w:tr w:rsidR="00CC1C74" w:rsidRPr="00896B1A" w:rsidTr="00CC1C74">
        <w:trPr>
          <w:cantSplit/>
          <w:trHeight w:val="3466"/>
        </w:trPr>
        <w:tc>
          <w:tcPr>
            <w:tcW w:w="445" w:type="pct"/>
            <w:vMerge/>
            <w:tcBorders>
              <w:left w:val="single" w:sz="4" w:space="0" w:color="auto"/>
              <w:bottom w:val="single" w:sz="4" w:space="0" w:color="auto"/>
              <w:right w:val="single" w:sz="4" w:space="0" w:color="auto"/>
            </w:tcBorders>
            <w:shd w:val="clear" w:color="auto" w:fill="auto"/>
          </w:tcPr>
          <w:p w:rsidR="000847F6" w:rsidRPr="00896B1A" w:rsidRDefault="000847F6" w:rsidP="000847F6">
            <w:pPr>
              <w:adjustRightInd w:val="0"/>
              <w:snapToGrid w:val="0"/>
              <w:spacing w:line="300" w:lineRule="auto"/>
              <w:jc w:val="both"/>
              <w:rPr>
                <w:rFonts w:eastAsia="標楷體"/>
                <w:color w:val="000000" w:themeColor="text1"/>
                <w:kern w:val="0"/>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3"/>
              </w:numPr>
              <w:adjustRightInd w:val="0"/>
              <w:snapToGrid w:val="0"/>
              <w:spacing w:line="300" w:lineRule="auto"/>
              <w:ind w:leftChars="0"/>
              <w:jc w:val="both"/>
              <w:rPr>
                <w:rFonts w:eastAsia="標楷體"/>
                <w:color w:val="000000" w:themeColor="text1"/>
                <w:kern w:val="0"/>
                <w:szCs w:val="24"/>
              </w:rPr>
            </w:pPr>
            <w:r w:rsidRPr="00896B1A">
              <w:rPr>
                <w:rFonts w:eastAsia="標楷體"/>
                <w:color w:val="000000" w:themeColor="text1"/>
                <w:kern w:val="0"/>
                <w:szCs w:val="24"/>
              </w:rPr>
              <w:t>樂齡學習年度工作計畫辦理情形</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4"/>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前一年樂齡學習中心設置比率與整體執行成效</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F71ABD"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Pr>
                <w:rFonts w:eastAsia="標楷體" w:hint="eastAsia"/>
                <w:color w:val="000000" w:themeColor="text1"/>
                <w:kern w:val="0"/>
                <w:szCs w:val="24"/>
              </w:rPr>
              <w:t>自評分數</w:t>
            </w:r>
            <w:r w:rsidRPr="00F71ABD">
              <w:rPr>
                <w:rFonts w:eastAsia="標楷體" w:hint="eastAsia"/>
                <w:color w:val="000000" w:themeColor="text1"/>
                <w:kern w:val="0"/>
                <w:szCs w:val="24"/>
              </w:rPr>
              <w:t>：</w:t>
            </w:r>
            <w:r w:rsidRPr="00F71ABD">
              <w:rPr>
                <w:rFonts w:eastAsia="標楷體" w:hint="eastAsia"/>
                <w:color w:val="000000" w:themeColor="text1"/>
                <w:kern w:val="0"/>
                <w:szCs w:val="24"/>
              </w:rPr>
              <w:t>______</w:t>
            </w:r>
            <w:r w:rsidRPr="00F71ABD">
              <w:rPr>
                <w:rFonts w:eastAsia="標楷體" w:hint="eastAsia"/>
                <w:color w:val="000000" w:themeColor="text1"/>
                <w:kern w:val="0"/>
                <w:szCs w:val="24"/>
              </w:rPr>
              <w:t>分</w:t>
            </w:r>
          </w:p>
        </w:tc>
      </w:tr>
      <w:tr w:rsidR="00CC1C74" w:rsidRPr="00896B1A" w:rsidTr="00CC1C74">
        <w:trPr>
          <w:cantSplit/>
          <w:trHeight w:val="2961"/>
        </w:trPr>
        <w:tc>
          <w:tcPr>
            <w:tcW w:w="445" w:type="pct"/>
            <w:vMerge/>
            <w:tcBorders>
              <w:left w:val="single" w:sz="4" w:space="0" w:color="auto"/>
              <w:bottom w:val="single" w:sz="4" w:space="0" w:color="auto"/>
              <w:right w:val="single" w:sz="4" w:space="0" w:color="auto"/>
            </w:tcBorders>
            <w:shd w:val="clear" w:color="auto" w:fill="auto"/>
          </w:tcPr>
          <w:p w:rsidR="000847F6" w:rsidRPr="00896B1A" w:rsidRDefault="000847F6" w:rsidP="000847F6">
            <w:pPr>
              <w:adjustRightInd w:val="0"/>
              <w:snapToGrid w:val="0"/>
              <w:spacing w:line="300" w:lineRule="auto"/>
              <w:jc w:val="both"/>
              <w:rPr>
                <w:rFonts w:eastAsia="標楷體"/>
                <w:color w:val="000000" w:themeColor="text1"/>
                <w:kern w:val="0"/>
                <w:szCs w:val="24"/>
              </w:rPr>
            </w:pPr>
          </w:p>
        </w:tc>
        <w:tc>
          <w:tcPr>
            <w:tcW w:w="665" w:type="pct"/>
            <w:vMerge w:val="restart"/>
            <w:tcBorders>
              <w:top w:val="single" w:sz="4" w:space="0" w:color="auto"/>
              <w:left w:val="single" w:sz="4" w:space="0" w:color="auto"/>
              <w:right w:val="single" w:sz="4" w:space="0" w:color="auto"/>
            </w:tcBorders>
            <w:shd w:val="clear" w:color="auto" w:fill="auto"/>
          </w:tcPr>
          <w:p w:rsidR="000847F6" w:rsidRPr="00896B1A" w:rsidRDefault="000847F6" w:rsidP="000847F6">
            <w:pPr>
              <w:pStyle w:val="a4"/>
              <w:widowControl/>
              <w:numPr>
                <w:ilvl w:val="0"/>
                <w:numId w:val="43"/>
              </w:numPr>
              <w:adjustRightInd w:val="0"/>
              <w:snapToGrid w:val="0"/>
              <w:spacing w:line="300" w:lineRule="auto"/>
              <w:ind w:leftChars="0"/>
              <w:jc w:val="both"/>
              <w:rPr>
                <w:rFonts w:eastAsia="標楷體"/>
                <w:color w:val="000000" w:themeColor="text1"/>
                <w:kern w:val="0"/>
                <w:szCs w:val="24"/>
              </w:rPr>
            </w:pPr>
            <w:r w:rsidRPr="00896B1A">
              <w:rPr>
                <w:rFonts w:eastAsia="標楷體"/>
                <w:color w:val="000000" w:themeColor="text1"/>
                <w:kern w:val="0"/>
                <w:szCs w:val="24"/>
              </w:rPr>
              <w:t>縣市政府督導、輔導、獎勵與培力措施之建立</w:t>
            </w:r>
            <w:r w:rsidRPr="00896B1A">
              <w:rPr>
                <w:rFonts w:eastAsia="標楷體"/>
                <w:color w:val="000000" w:themeColor="text1"/>
                <w:kern w:val="0"/>
                <w:szCs w:val="24"/>
              </w:rPr>
              <w:t xml:space="preserve"> (30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4"/>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樂齡學習的督導機制</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F71ABD" w:rsidP="000847F6">
            <w:pPr>
              <w:widowControl/>
              <w:adjustRightInd w:val="0"/>
              <w:snapToGrid w:val="0"/>
              <w:spacing w:line="300" w:lineRule="auto"/>
              <w:ind w:leftChars="-10" w:left="398" w:hangingChars="176" w:hanging="422"/>
              <w:jc w:val="both"/>
              <w:rPr>
                <w:rFonts w:eastAsia="標楷體"/>
                <w:color w:val="000000" w:themeColor="text1"/>
                <w:kern w:val="0"/>
                <w:szCs w:val="24"/>
              </w:rPr>
            </w:pPr>
            <w:r>
              <w:rPr>
                <w:rFonts w:eastAsia="標楷體" w:hint="eastAsia"/>
                <w:color w:val="000000" w:themeColor="text1"/>
                <w:kern w:val="0"/>
                <w:szCs w:val="24"/>
              </w:rPr>
              <w:t>自評分數</w:t>
            </w:r>
            <w:r w:rsidRPr="00F71ABD">
              <w:rPr>
                <w:rFonts w:eastAsia="標楷體" w:hint="eastAsia"/>
                <w:color w:val="000000" w:themeColor="text1"/>
                <w:kern w:val="0"/>
                <w:szCs w:val="24"/>
              </w:rPr>
              <w:t>：</w:t>
            </w:r>
            <w:r w:rsidRPr="00F71ABD">
              <w:rPr>
                <w:rFonts w:eastAsia="標楷體" w:hint="eastAsia"/>
                <w:color w:val="000000" w:themeColor="text1"/>
                <w:kern w:val="0"/>
                <w:szCs w:val="24"/>
              </w:rPr>
              <w:t>______</w:t>
            </w:r>
            <w:r w:rsidRPr="00F71ABD">
              <w:rPr>
                <w:rFonts w:eastAsia="標楷體" w:hint="eastAsia"/>
                <w:color w:val="000000" w:themeColor="text1"/>
                <w:kern w:val="0"/>
                <w:szCs w:val="24"/>
              </w:rPr>
              <w:t>分</w:t>
            </w:r>
          </w:p>
        </w:tc>
      </w:tr>
      <w:tr w:rsidR="00CC1C74" w:rsidRPr="00896B1A" w:rsidTr="00F24DA9">
        <w:trPr>
          <w:cantSplit/>
          <w:trHeight w:val="2760"/>
        </w:trPr>
        <w:tc>
          <w:tcPr>
            <w:tcW w:w="445" w:type="pct"/>
            <w:vMerge/>
            <w:tcBorders>
              <w:left w:val="single" w:sz="4" w:space="0" w:color="auto"/>
              <w:bottom w:val="single" w:sz="4" w:space="0" w:color="auto"/>
              <w:right w:val="single" w:sz="4" w:space="0" w:color="auto"/>
            </w:tcBorders>
            <w:shd w:val="clear" w:color="auto" w:fill="auto"/>
          </w:tcPr>
          <w:p w:rsidR="000847F6" w:rsidRPr="00896B1A" w:rsidRDefault="000847F6" w:rsidP="000847F6">
            <w:pPr>
              <w:adjustRightInd w:val="0"/>
              <w:snapToGrid w:val="0"/>
              <w:spacing w:line="300" w:lineRule="auto"/>
              <w:jc w:val="both"/>
              <w:rPr>
                <w:rFonts w:eastAsia="標楷體"/>
                <w:color w:val="000000" w:themeColor="text1"/>
                <w:kern w:val="0"/>
                <w:szCs w:val="24"/>
              </w:rPr>
            </w:pPr>
          </w:p>
        </w:tc>
        <w:tc>
          <w:tcPr>
            <w:tcW w:w="665" w:type="pct"/>
            <w:vMerge/>
            <w:tcBorders>
              <w:left w:val="single" w:sz="4" w:space="0" w:color="auto"/>
              <w:right w:val="single" w:sz="4" w:space="0" w:color="auto"/>
            </w:tcBorders>
            <w:shd w:val="clear" w:color="auto" w:fill="auto"/>
          </w:tcPr>
          <w:p w:rsidR="000847F6" w:rsidRPr="00896B1A" w:rsidRDefault="000847F6" w:rsidP="000847F6">
            <w:pPr>
              <w:widowControl/>
              <w:adjustRightInd w:val="0"/>
              <w:snapToGrid w:val="0"/>
              <w:spacing w:line="300" w:lineRule="auto"/>
              <w:jc w:val="both"/>
              <w:rPr>
                <w:rFonts w:eastAsia="標楷體"/>
                <w:color w:val="000000" w:themeColor="text1"/>
                <w:kern w:val="0"/>
                <w:szCs w:val="24"/>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4"/>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樂齡學習的輔導措施</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F71ABD" w:rsidP="000847F6">
            <w:pPr>
              <w:widowControl/>
              <w:spacing w:line="300" w:lineRule="auto"/>
              <w:ind w:leftChars="-10" w:left="398" w:hangingChars="176" w:hanging="422"/>
              <w:jc w:val="both"/>
              <w:rPr>
                <w:rFonts w:eastAsia="標楷體"/>
                <w:color w:val="000000" w:themeColor="text1"/>
                <w:kern w:val="0"/>
                <w:szCs w:val="24"/>
              </w:rPr>
            </w:pPr>
            <w:r>
              <w:rPr>
                <w:rFonts w:eastAsia="標楷體" w:hint="eastAsia"/>
                <w:color w:val="000000" w:themeColor="text1"/>
                <w:kern w:val="0"/>
                <w:szCs w:val="24"/>
              </w:rPr>
              <w:t>自評分數</w:t>
            </w:r>
            <w:r w:rsidRPr="00F71ABD">
              <w:rPr>
                <w:rFonts w:eastAsia="標楷體" w:hint="eastAsia"/>
                <w:color w:val="000000" w:themeColor="text1"/>
                <w:kern w:val="0"/>
                <w:szCs w:val="24"/>
              </w:rPr>
              <w:t>：</w:t>
            </w:r>
            <w:r w:rsidRPr="00F71ABD">
              <w:rPr>
                <w:rFonts w:eastAsia="標楷體" w:hint="eastAsia"/>
                <w:color w:val="000000" w:themeColor="text1"/>
                <w:kern w:val="0"/>
                <w:szCs w:val="24"/>
              </w:rPr>
              <w:t>______</w:t>
            </w:r>
            <w:r w:rsidRPr="00F71ABD">
              <w:rPr>
                <w:rFonts w:eastAsia="標楷體" w:hint="eastAsia"/>
                <w:color w:val="000000" w:themeColor="text1"/>
                <w:kern w:val="0"/>
                <w:szCs w:val="24"/>
              </w:rPr>
              <w:t>分</w:t>
            </w:r>
          </w:p>
        </w:tc>
      </w:tr>
      <w:tr w:rsidR="00CC1C74" w:rsidRPr="00896B1A" w:rsidTr="00F24DA9">
        <w:trPr>
          <w:cantSplit/>
          <w:trHeight w:val="2388"/>
        </w:trPr>
        <w:tc>
          <w:tcPr>
            <w:tcW w:w="445" w:type="pct"/>
            <w:vMerge/>
            <w:tcBorders>
              <w:left w:val="single" w:sz="4" w:space="0" w:color="auto"/>
              <w:bottom w:val="single" w:sz="4" w:space="0" w:color="auto"/>
              <w:right w:val="single" w:sz="4" w:space="0" w:color="auto"/>
            </w:tcBorders>
            <w:shd w:val="clear" w:color="auto" w:fill="auto"/>
          </w:tcPr>
          <w:p w:rsidR="000847F6" w:rsidRPr="00896B1A" w:rsidRDefault="000847F6" w:rsidP="000847F6">
            <w:pPr>
              <w:adjustRightInd w:val="0"/>
              <w:snapToGrid w:val="0"/>
              <w:spacing w:line="300" w:lineRule="auto"/>
              <w:jc w:val="both"/>
              <w:rPr>
                <w:rFonts w:eastAsia="標楷體"/>
                <w:color w:val="000000" w:themeColor="text1"/>
                <w:kern w:val="0"/>
                <w:szCs w:val="24"/>
              </w:rPr>
            </w:pPr>
          </w:p>
        </w:tc>
        <w:tc>
          <w:tcPr>
            <w:tcW w:w="665" w:type="pct"/>
            <w:vMerge/>
            <w:tcBorders>
              <w:left w:val="single" w:sz="4" w:space="0" w:color="auto"/>
              <w:bottom w:val="single" w:sz="4" w:space="0" w:color="auto"/>
              <w:right w:val="single" w:sz="4" w:space="0" w:color="auto"/>
            </w:tcBorders>
            <w:shd w:val="clear" w:color="auto" w:fill="auto"/>
          </w:tcPr>
          <w:p w:rsidR="000847F6" w:rsidRPr="00896B1A" w:rsidRDefault="000847F6" w:rsidP="000847F6">
            <w:pPr>
              <w:widowControl/>
              <w:adjustRightInd w:val="0"/>
              <w:snapToGrid w:val="0"/>
              <w:spacing w:line="300" w:lineRule="auto"/>
              <w:jc w:val="both"/>
              <w:rPr>
                <w:rFonts w:eastAsia="標楷體"/>
                <w:color w:val="000000" w:themeColor="text1"/>
                <w:kern w:val="0"/>
                <w:szCs w:val="24"/>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0847F6" w:rsidP="000847F6">
            <w:pPr>
              <w:pStyle w:val="a4"/>
              <w:widowControl/>
              <w:numPr>
                <w:ilvl w:val="0"/>
                <w:numId w:val="44"/>
              </w:numPr>
              <w:adjustRightInd w:val="0"/>
              <w:snapToGrid w:val="0"/>
              <w:spacing w:line="300" w:lineRule="auto"/>
              <w:ind w:leftChars="0" w:left="254" w:hanging="254"/>
              <w:jc w:val="both"/>
              <w:rPr>
                <w:rFonts w:eastAsia="標楷體"/>
                <w:color w:val="000000" w:themeColor="text1"/>
                <w:kern w:val="0"/>
                <w:szCs w:val="24"/>
              </w:rPr>
            </w:pPr>
            <w:r w:rsidRPr="00896B1A">
              <w:rPr>
                <w:rFonts w:eastAsia="標楷體"/>
                <w:color w:val="000000" w:themeColor="text1"/>
                <w:kern w:val="0"/>
                <w:szCs w:val="24"/>
              </w:rPr>
              <w:t>樂齡學習的獎勵</w:t>
            </w:r>
            <w:r w:rsidRPr="00896B1A">
              <w:rPr>
                <w:rFonts w:eastAsia="標楷體" w:hint="eastAsia"/>
                <w:color w:val="000000" w:themeColor="text1"/>
                <w:kern w:val="0"/>
                <w:szCs w:val="24"/>
              </w:rPr>
              <w:t>與培力</w:t>
            </w:r>
            <w:r w:rsidRPr="00896B1A">
              <w:rPr>
                <w:rFonts w:eastAsia="標楷體"/>
                <w:color w:val="000000" w:themeColor="text1"/>
                <w:kern w:val="0"/>
                <w:szCs w:val="24"/>
              </w:rPr>
              <w:t>機制</w:t>
            </w:r>
            <w:r w:rsidRPr="00896B1A">
              <w:rPr>
                <w:rFonts w:eastAsia="標楷體"/>
                <w:color w:val="000000" w:themeColor="text1"/>
                <w:kern w:val="0"/>
                <w:szCs w:val="24"/>
              </w:rPr>
              <w:t>(10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195" w:type="pct"/>
            <w:tcBorders>
              <w:top w:val="single" w:sz="4" w:space="0" w:color="auto"/>
              <w:left w:val="single" w:sz="4" w:space="0" w:color="auto"/>
              <w:bottom w:val="single" w:sz="4" w:space="0" w:color="auto"/>
              <w:right w:val="single" w:sz="4" w:space="0" w:color="auto"/>
            </w:tcBorders>
            <w:shd w:val="clear" w:color="auto" w:fill="auto"/>
          </w:tcPr>
          <w:p w:rsidR="000847F6" w:rsidRPr="00896B1A" w:rsidRDefault="00F71ABD" w:rsidP="000847F6">
            <w:pPr>
              <w:widowControl/>
              <w:tabs>
                <w:tab w:val="left" w:pos="4577"/>
              </w:tabs>
              <w:adjustRightInd w:val="0"/>
              <w:snapToGrid w:val="0"/>
              <w:spacing w:line="300" w:lineRule="auto"/>
              <w:ind w:leftChars="-13" w:left="394" w:hangingChars="177" w:hanging="425"/>
              <w:jc w:val="both"/>
              <w:rPr>
                <w:rFonts w:eastAsia="標楷體"/>
                <w:color w:val="000000" w:themeColor="text1"/>
                <w:kern w:val="0"/>
                <w:szCs w:val="24"/>
              </w:rPr>
            </w:pPr>
            <w:r>
              <w:rPr>
                <w:rFonts w:eastAsia="標楷體" w:hint="eastAsia"/>
                <w:color w:val="000000" w:themeColor="text1"/>
                <w:kern w:val="0"/>
                <w:szCs w:val="24"/>
              </w:rPr>
              <w:t>自評分數</w:t>
            </w:r>
            <w:r w:rsidRPr="00F71ABD">
              <w:rPr>
                <w:rFonts w:eastAsia="標楷體" w:hint="eastAsia"/>
                <w:color w:val="000000" w:themeColor="text1"/>
                <w:kern w:val="0"/>
                <w:szCs w:val="24"/>
              </w:rPr>
              <w:t>：</w:t>
            </w:r>
            <w:r w:rsidRPr="00F71ABD">
              <w:rPr>
                <w:rFonts w:eastAsia="標楷體" w:hint="eastAsia"/>
                <w:color w:val="000000" w:themeColor="text1"/>
                <w:kern w:val="0"/>
                <w:szCs w:val="24"/>
              </w:rPr>
              <w:t>______</w:t>
            </w:r>
            <w:r w:rsidRPr="00F71ABD">
              <w:rPr>
                <w:rFonts w:eastAsia="標楷體" w:hint="eastAsia"/>
                <w:color w:val="000000" w:themeColor="text1"/>
                <w:kern w:val="0"/>
                <w:szCs w:val="24"/>
              </w:rPr>
              <w:t>分</w:t>
            </w:r>
          </w:p>
        </w:tc>
      </w:tr>
    </w:tbl>
    <w:p w:rsidR="00CC1C74" w:rsidRDefault="00CC1C74" w:rsidP="00F71ABD">
      <w:r>
        <w:br w:type="page"/>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57"/>
        <w:gridCol w:w="1417"/>
        <w:gridCol w:w="7087"/>
      </w:tblGrid>
      <w:tr w:rsidR="00F24DA9" w:rsidRPr="00896B1A" w:rsidTr="0021444F">
        <w:trPr>
          <w:cantSplit/>
          <w:trHeight w:val="20"/>
        </w:trPr>
        <w:tc>
          <w:tcPr>
            <w:tcW w:w="421" w:type="pct"/>
            <w:tcBorders>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lastRenderedPageBreak/>
              <w:t>評分</w:t>
            </w:r>
          </w:p>
          <w:p w:rsidR="00F24DA9" w:rsidRPr="00896B1A" w:rsidRDefault="00F24DA9" w:rsidP="00F24DA9">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面向</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評分項目</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 w:val="28"/>
                <w:szCs w:val="28"/>
              </w:rPr>
            </w:pPr>
            <w:r w:rsidRPr="00896B1A">
              <w:rPr>
                <w:rFonts w:eastAsia="標楷體"/>
                <w:b/>
                <w:color w:val="000000" w:themeColor="text1"/>
                <w:szCs w:val="24"/>
              </w:rPr>
              <w:t>評分指標</w:t>
            </w: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 w:val="28"/>
                <w:szCs w:val="28"/>
              </w:rPr>
            </w:pPr>
            <w:r>
              <w:rPr>
                <w:rFonts w:eastAsia="標楷體" w:hint="eastAsia"/>
                <w:b/>
                <w:color w:val="000000" w:themeColor="text1"/>
                <w:sz w:val="28"/>
                <w:szCs w:val="28"/>
              </w:rPr>
              <w:t>自評說明</w:t>
            </w:r>
            <w:r>
              <w:rPr>
                <w:rFonts w:ascii="新細明體" w:hAnsi="新細明體" w:hint="eastAsia"/>
                <w:b/>
                <w:color w:val="000000" w:themeColor="text1"/>
                <w:sz w:val="28"/>
                <w:szCs w:val="28"/>
              </w:rPr>
              <w:t>：</w:t>
            </w:r>
            <w:r>
              <w:rPr>
                <w:rFonts w:eastAsia="標楷體" w:hint="eastAsia"/>
                <w:b/>
                <w:color w:val="000000" w:themeColor="text1"/>
                <w:sz w:val="28"/>
                <w:szCs w:val="28"/>
              </w:rPr>
              <w:t>本項目自評分數</w:t>
            </w:r>
            <w:r>
              <w:rPr>
                <w:rFonts w:eastAsia="標楷體" w:hint="eastAsia"/>
                <w:b/>
                <w:color w:val="000000" w:themeColor="text1"/>
                <w:sz w:val="28"/>
                <w:szCs w:val="28"/>
              </w:rPr>
              <w:t>_</w:t>
            </w:r>
            <w:r>
              <w:rPr>
                <w:rFonts w:eastAsia="標楷體"/>
                <w:b/>
                <w:color w:val="000000" w:themeColor="text1"/>
                <w:sz w:val="28"/>
                <w:szCs w:val="28"/>
              </w:rPr>
              <w:t>______</w:t>
            </w:r>
          </w:p>
        </w:tc>
      </w:tr>
      <w:tr w:rsidR="00F24DA9" w:rsidRPr="00896B1A" w:rsidTr="00F24DA9">
        <w:trPr>
          <w:cantSplit/>
          <w:trHeight w:val="4006"/>
        </w:trPr>
        <w:tc>
          <w:tcPr>
            <w:tcW w:w="421" w:type="pct"/>
            <w:vMerge w:val="restart"/>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ind w:leftChars="-1" w:left="111" w:hangingChars="47" w:hanging="113"/>
              <w:jc w:val="center"/>
              <w:rPr>
                <w:rFonts w:eastAsia="標楷體"/>
                <w:color w:val="000000" w:themeColor="text1"/>
                <w:szCs w:val="24"/>
              </w:rPr>
            </w:pPr>
            <w:r w:rsidRPr="00896B1A">
              <w:rPr>
                <w:rFonts w:eastAsia="標楷體"/>
                <w:color w:val="000000" w:themeColor="text1"/>
                <w:szCs w:val="24"/>
              </w:rPr>
              <w:t>經費</w:t>
            </w:r>
          </w:p>
          <w:p w:rsidR="00F24DA9" w:rsidRPr="00896B1A" w:rsidRDefault="00F24DA9" w:rsidP="00F24DA9">
            <w:pPr>
              <w:adjustRightInd w:val="0"/>
              <w:snapToGrid w:val="0"/>
              <w:spacing w:line="300" w:lineRule="auto"/>
              <w:ind w:leftChars="-1" w:left="111" w:hangingChars="47" w:hanging="113"/>
              <w:jc w:val="center"/>
              <w:rPr>
                <w:rFonts w:eastAsia="標楷體"/>
                <w:color w:val="000000" w:themeColor="text1"/>
                <w:szCs w:val="24"/>
              </w:rPr>
            </w:pPr>
            <w:r w:rsidRPr="00896B1A">
              <w:rPr>
                <w:rFonts w:eastAsia="標楷體"/>
                <w:color w:val="000000" w:themeColor="text1"/>
                <w:szCs w:val="24"/>
              </w:rPr>
              <w:t>成效</w:t>
            </w:r>
          </w:p>
          <w:p w:rsidR="00F24DA9" w:rsidRPr="00896B1A" w:rsidRDefault="00F24DA9" w:rsidP="00F24DA9">
            <w:pPr>
              <w:adjustRightInd w:val="0"/>
              <w:snapToGrid w:val="0"/>
              <w:spacing w:line="300" w:lineRule="auto"/>
              <w:ind w:leftChars="1" w:left="220" w:hangingChars="91" w:hanging="218"/>
              <w:jc w:val="center"/>
              <w:rPr>
                <w:rFonts w:eastAsia="標楷體"/>
                <w:color w:val="000000" w:themeColor="text1"/>
                <w:szCs w:val="24"/>
              </w:rPr>
            </w:pPr>
            <w:r w:rsidRPr="00896B1A">
              <w:rPr>
                <w:rFonts w:eastAsia="標楷體"/>
                <w:color w:val="000000" w:themeColor="text1"/>
                <w:szCs w:val="24"/>
              </w:rPr>
              <w:t>(15</w:t>
            </w:r>
            <w:r w:rsidRPr="00896B1A">
              <w:rPr>
                <w:rFonts w:eastAsia="標楷體"/>
                <w:color w:val="000000" w:themeColor="text1"/>
                <w:szCs w:val="24"/>
              </w:rPr>
              <w:t>分</w:t>
            </w:r>
            <w:r w:rsidRPr="00896B1A">
              <w:rPr>
                <w:rFonts w:eastAsia="標楷體"/>
                <w:color w:val="000000" w:themeColor="text1"/>
                <w:szCs w:val="24"/>
              </w:rPr>
              <w:t>)</w:t>
            </w:r>
          </w:p>
        </w:tc>
        <w:tc>
          <w:tcPr>
            <w:tcW w:w="630" w:type="pct"/>
            <w:vMerge w:val="restart"/>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ind w:leftChars="49" w:left="120" w:hanging="2"/>
              <w:jc w:val="center"/>
              <w:rPr>
                <w:rFonts w:eastAsia="標楷體"/>
                <w:color w:val="000000" w:themeColor="text1"/>
                <w:szCs w:val="24"/>
              </w:rPr>
            </w:pPr>
            <w:r w:rsidRPr="00896B1A">
              <w:rPr>
                <w:rFonts w:eastAsia="標楷體"/>
                <w:color w:val="000000" w:themeColor="text1"/>
                <w:szCs w:val="24"/>
              </w:rPr>
              <w:t>經費辦理、核撥情形</w:t>
            </w:r>
            <w:r w:rsidRPr="00896B1A">
              <w:rPr>
                <w:rFonts w:eastAsia="標楷體"/>
                <w:color w:val="000000" w:themeColor="text1"/>
                <w:szCs w:val="24"/>
              </w:rPr>
              <w:t>(15</w:t>
            </w:r>
            <w:r w:rsidRPr="00896B1A">
              <w:rPr>
                <w:rFonts w:eastAsia="標楷體"/>
                <w:color w:val="000000" w:themeColor="text1"/>
                <w:szCs w:val="24"/>
              </w:rPr>
              <w:t>分</w:t>
            </w:r>
            <w:r w:rsidRPr="00896B1A">
              <w:rPr>
                <w:rFonts w:eastAsia="標楷體"/>
                <w:color w:val="000000" w:themeColor="text1"/>
                <w:szCs w:val="24"/>
              </w:rPr>
              <w:t>)</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Chars="1" w:left="259" w:hangingChars="107" w:hanging="257"/>
              <w:jc w:val="both"/>
              <w:rPr>
                <w:rFonts w:eastAsia="標楷體"/>
                <w:color w:val="000000" w:themeColor="text1"/>
                <w:kern w:val="0"/>
                <w:szCs w:val="24"/>
              </w:rPr>
            </w:pPr>
            <w:r w:rsidRPr="00896B1A">
              <w:rPr>
                <w:rFonts w:eastAsia="標楷體"/>
                <w:color w:val="000000" w:themeColor="text1"/>
                <w:kern w:val="0"/>
                <w:szCs w:val="24"/>
              </w:rPr>
              <w:t>1.</w:t>
            </w:r>
            <w:r w:rsidRPr="00896B1A">
              <w:rPr>
                <w:rFonts w:eastAsia="標楷體"/>
                <w:color w:val="000000" w:themeColor="text1"/>
                <w:kern w:val="0"/>
                <w:szCs w:val="24"/>
              </w:rPr>
              <w:t>樂齡學習經費編列與執行情形</w:t>
            </w:r>
            <w:r w:rsidRPr="00896B1A">
              <w:rPr>
                <w:rFonts w:eastAsia="標楷體"/>
                <w:color w:val="000000" w:themeColor="text1"/>
                <w:kern w:val="0"/>
                <w:szCs w:val="24"/>
              </w:rPr>
              <w:t>(5</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291" w:type="pct"/>
            <w:tcBorders>
              <w:top w:val="single" w:sz="4" w:space="0" w:color="auto"/>
              <w:left w:val="single" w:sz="4" w:space="0" w:color="auto"/>
              <w:bottom w:val="single" w:sz="4" w:space="0" w:color="auto"/>
              <w:right w:val="single" w:sz="4" w:space="0" w:color="auto"/>
            </w:tcBorders>
            <w:shd w:val="clear" w:color="auto" w:fill="auto"/>
          </w:tcPr>
          <w:p w:rsidR="00F24DA9" w:rsidRPr="00896B1A" w:rsidRDefault="00F24DA9" w:rsidP="00F24DA9">
            <w:pPr>
              <w:widowControl/>
              <w:spacing w:line="300" w:lineRule="auto"/>
              <w:ind w:leftChars="-10" w:left="398" w:hangingChars="176" w:hanging="422"/>
              <w:jc w:val="both"/>
              <w:rPr>
                <w:rFonts w:eastAsia="標楷體"/>
                <w:color w:val="000000" w:themeColor="text1"/>
                <w:kern w:val="0"/>
                <w:szCs w:val="24"/>
              </w:rPr>
            </w:pPr>
            <w:r w:rsidRPr="00F24DA9">
              <w:rPr>
                <w:rFonts w:eastAsia="標楷體" w:hint="eastAsia"/>
                <w:color w:val="000000" w:themeColor="text1"/>
                <w:kern w:val="0"/>
                <w:szCs w:val="24"/>
              </w:rPr>
              <w:t>自評分數：</w:t>
            </w:r>
            <w:r w:rsidRPr="00F24DA9">
              <w:rPr>
                <w:rFonts w:eastAsia="標楷體" w:hint="eastAsia"/>
                <w:color w:val="000000" w:themeColor="text1"/>
                <w:kern w:val="0"/>
                <w:szCs w:val="24"/>
              </w:rPr>
              <w:t>______</w:t>
            </w:r>
            <w:r w:rsidRPr="00F24DA9">
              <w:rPr>
                <w:rFonts w:eastAsia="標楷體" w:hint="eastAsia"/>
                <w:color w:val="000000" w:themeColor="text1"/>
                <w:kern w:val="0"/>
                <w:szCs w:val="24"/>
              </w:rPr>
              <w:t>分</w:t>
            </w:r>
          </w:p>
        </w:tc>
      </w:tr>
      <w:tr w:rsidR="00F24DA9" w:rsidRPr="00896B1A" w:rsidTr="00F24DA9">
        <w:trPr>
          <w:cantSplit/>
          <w:trHeight w:val="4755"/>
        </w:trPr>
        <w:tc>
          <w:tcPr>
            <w:tcW w:w="421"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ind w:leftChars="-1" w:left="111" w:hangingChars="47" w:hanging="113"/>
              <w:jc w:val="center"/>
              <w:rPr>
                <w:rFonts w:eastAsia="標楷體"/>
                <w:color w:val="000000" w:themeColor="text1"/>
                <w:szCs w:val="24"/>
              </w:rPr>
            </w:pPr>
          </w:p>
        </w:tc>
        <w:tc>
          <w:tcPr>
            <w:tcW w:w="630"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ind w:leftChars="49" w:left="120" w:hanging="2"/>
              <w:jc w:val="center"/>
              <w:rPr>
                <w:rFonts w:eastAsia="標楷體"/>
                <w:color w:val="000000" w:themeColor="text1"/>
                <w:szCs w:val="24"/>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Chars="1" w:left="259" w:hangingChars="107" w:hanging="257"/>
              <w:jc w:val="both"/>
              <w:rPr>
                <w:rFonts w:eastAsia="標楷體"/>
                <w:color w:val="000000" w:themeColor="text1"/>
                <w:kern w:val="0"/>
                <w:szCs w:val="24"/>
              </w:rPr>
            </w:pPr>
            <w:r w:rsidRPr="00896B1A">
              <w:rPr>
                <w:rFonts w:eastAsia="標楷體"/>
                <w:color w:val="000000" w:themeColor="text1"/>
                <w:kern w:val="0"/>
                <w:szCs w:val="24"/>
              </w:rPr>
              <w:t>2.</w:t>
            </w:r>
            <w:r w:rsidRPr="00896B1A">
              <w:rPr>
                <w:rFonts w:eastAsia="標楷體"/>
                <w:color w:val="000000" w:themeColor="text1"/>
                <w:kern w:val="0"/>
                <w:szCs w:val="24"/>
              </w:rPr>
              <w:t>樂齡學習經費核撥情形</w:t>
            </w:r>
            <w:r w:rsidRPr="00896B1A">
              <w:rPr>
                <w:rFonts w:eastAsia="標楷體"/>
                <w:color w:val="000000" w:themeColor="text1"/>
                <w:kern w:val="0"/>
                <w:szCs w:val="24"/>
              </w:rPr>
              <w:t xml:space="preserve"> (10</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291" w:type="pct"/>
            <w:tcBorders>
              <w:top w:val="single" w:sz="4" w:space="0" w:color="auto"/>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jc w:val="both"/>
              <w:rPr>
                <w:rFonts w:eastAsia="標楷體"/>
                <w:color w:val="000000" w:themeColor="text1"/>
                <w:kern w:val="0"/>
                <w:szCs w:val="24"/>
              </w:rPr>
            </w:pPr>
            <w:r w:rsidRPr="00F24DA9">
              <w:rPr>
                <w:rFonts w:eastAsia="標楷體" w:hint="eastAsia"/>
                <w:color w:val="000000" w:themeColor="text1"/>
                <w:kern w:val="0"/>
                <w:szCs w:val="24"/>
              </w:rPr>
              <w:t>自評分數：</w:t>
            </w:r>
            <w:r w:rsidRPr="00F24DA9">
              <w:rPr>
                <w:rFonts w:eastAsia="標楷體" w:hint="eastAsia"/>
                <w:color w:val="000000" w:themeColor="text1"/>
                <w:kern w:val="0"/>
                <w:szCs w:val="24"/>
              </w:rPr>
              <w:t>______</w:t>
            </w:r>
            <w:r w:rsidRPr="00F24DA9">
              <w:rPr>
                <w:rFonts w:eastAsia="標楷體" w:hint="eastAsia"/>
                <w:color w:val="000000" w:themeColor="text1"/>
                <w:kern w:val="0"/>
                <w:szCs w:val="24"/>
              </w:rPr>
              <w:t>分</w:t>
            </w:r>
          </w:p>
        </w:tc>
      </w:tr>
      <w:tr w:rsidR="00F24DA9" w:rsidRPr="00896B1A" w:rsidTr="00F24DA9">
        <w:trPr>
          <w:cantSplit/>
          <w:trHeight w:val="4661"/>
        </w:trPr>
        <w:tc>
          <w:tcPr>
            <w:tcW w:w="421"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ind w:leftChars="1" w:left="220" w:hangingChars="91" w:hanging="218"/>
              <w:jc w:val="center"/>
              <w:rPr>
                <w:rFonts w:eastAsia="標楷體"/>
                <w:color w:val="000000" w:themeColor="text1"/>
                <w:szCs w:val="24"/>
              </w:rPr>
            </w:pPr>
          </w:p>
        </w:tc>
        <w:tc>
          <w:tcPr>
            <w:tcW w:w="630"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ind w:leftChars="49" w:left="120" w:hanging="2"/>
              <w:jc w:val="center"/>
              <w:rPr>
                <w:rFonts w:eastAsia="標楷體"/>
                <w:color w:val="000000" w:themeColor="text1"/>
                <w:szCs w:val="24"/>
              </w:rPr>
            </w:pPr>
          </w:p>
        </w:tc>
        <w:tc>
          <w:tcPr>
            <w:tcW w:w="658" w:type="pct"/>
            <w:tcBorders>
              <w:top w:val="single" w:sz="4" w:space="0" w:color="auto"/>
              <w:left w:val="single" w:sz="4" w:space="0" w:color="auto"/>
              <w:right w:val="single" w:sz="4" w:space="0" w:color="auto"/>
            </w:tcBorders>
            <w:shd w:val="clear" w:color="auto" w:fill="auto"/>
          </w:tcPr>
          <w:p w:rsidR="00F24DA9" w:rsidRPr="00896B1A" w:rsidRDefault="00F24DA9" w:rsidP="00F24DA9">
            <w:pPr>
              <w:spacing w:line="300" w:lineRule="auto"/>
              <w:ind w:leftChars="1" w:left="259" w:hangingChars="107" w:hanging="257"/>
              <w:jc w:val="both"/>
              <w:rPr>
                <w:rFonts w:eastAsia="標楷體"/>
                <w:color w:val="000000" w:themeColor="text1"/>
                <w:kern w:val="0"/>
                <w:szCs w:val="24"/>
              </w:rPr>
            </w:pPr>
            <w:r w:rsidRPr="00896B1A">
              <w:rPr>
                <w:rFonts w:eastAsia="標楷體"/>
                <w:color w:val="000000" w:themeColor="text1"/>
                <w:kern w:val="0"/>
                <w:szCs w:val="24"/>
              </w:rPr>
              <w:t>3.</w:t>
            </w:r>
            <w:r w:rsidRPr="00896B1A">
              <w:rPr>
                <w:rFonts w:eastAsia="標楷體"/>
                <w:color w:val="000000" w:themeColor="text1"/>
                <w:kern w:val="0"/>
                <w:szCs w:val="24"/>
              </w:rPr>
              <w:t>樂齡學習</w:t>
            </w:r>
            <w:proofErr w:type="gramStart"/>
            <w:r w:rsidRPr="00896B1A">
              <w:rPr>
                <w:rFonts w:eastAsia="標楷體"/>
                <w:color w:val="000000" w:themeColor="text1"/>
                <w:kern w:val="0"/>
                <w:szCs w:val="24"/>
              </w:rPr>
              <w:t>經費核結情形</w:t>
            </w:r>
            <w:proofErr w:type="gramEnd"/>
            <w:r w:rsidRPr="00896B1A">
              <w:rPr>
                <w:rFonts w:eastAsia="標楷體"/>
                <w:color w:val="000000" w:themeColor="text1"/>
                <w:kern w:val="0"/>
                <w:szCs w:val="24"/>
              </w:rPr>
              <w:t xml:space="preserve"> (</w:t>
            </w:r>
            <w:r w:rsidRPr="00896B1A">
              <w:rPr>
                <w:rFonts w:eastAsia="標楷體"/>
                <w:color w:val="000000" w:themeColor="text1"/>
                <w:kern w:val="0"/>
                <w:szCs w:val="24"/>
              </w:rPr>
              <w:t>外加</w:t>
            </w:r>
            <w:r w:rsidRPr="00896B1A">
              <w:rPr>
                <w:rFonts w:eastAsia="標楷體"/>
                <w:color w:val="000000" w:themeColor="text1"/>
                <w:kern w:val="0"/>
                <w:szCs w:val="24"/>
              </w:rPr>
              <w:t>3</w:t>
            </w:r>
            <w:r w:rsidRPr="00896B1A">
              <w:rPr>
                <w:rFonts w:eastAsia="標楷體"/>
                <w:color w:val="000000" w:themeColor="text1"/>
                <w:kern w:val="0"/>
                <w:szCs w:val="24"/>
              </w:rPr>
              <w:t>分</w:t>
            </w:r>
            <w:r w:rsidRPr="00896B1A">
              <w:rPr>
                <w:rFonts w:eastAsia="標楷體"/>
                <w:color w:val="000000" w:themeColor="text1"/>
                <w:kern w:val="0"/>
                <w:szCs w:val="24"/>
              </w:rPr>
              <w:t>)</w:t>
            </w:r>
          </w:p>
        </w:tc>
        <w:tc>
          <w:tcPr>
            <w:tcW w:w="3291" w:type="pct"/>
            <w:tcBorders>
              <w:top w:val="single" w:sz="4" w:space="0" w:color="auto"/>
              <w:left w:val="single" w:sz="4" w:space="0" w:color="auto"/>
              <w:right w:val="single" w:sz="4" w:space="0" w:color="auto"/>
            </w:tcBorders>
            <w:shd w:val="clear" w:color="auto" w:fill="auto"/>
          </w:tcPr>
          <w:p w:rsidR="00F24DA9" w:rsidRPr="00896B1A" w:rsidRDefault="00F24DA9" w:rsidP="00F24DA9">
            <w:pPr>
              <w:spacing w:line="300" w:lineRule="auto"/>
              <w:ind w:leftChars="49" w:left="540" w:hangingChars="176" w:hanging="422"/>
              <w:jc w:val="both"/>
              <w:rPr>
                <w:rFonts w:eastAsia="標楷體"/>
                <w:color w:val="000000" w:themeColor="text1"/>
                <w:kern w:val="0"/>
                <w:szCs w:val="24"/>
              </w:rPr>
            </w:pPr>
            <w:r w:rsidRPr="00F24DA9">
              <w:rPr>
                <w:rFonts w:eastAsia="標楷體" w:hint="eastAsia"/>
                <w:color w:val="000000" w:themeColor="text1"/>
                <w:kern w:val="0"/>
                <w:szCs w:val="24"/>
              </w:rPr>
              <w:t>自評分數：</w:t>
            </w:r>
            <w:r w:rsidRPr="00F24DA9">
              <w:rPr>
                <w:rFonts w:eastAsia="標楷體" w:hint="eastAsia"/>
                <w:color w:val="000000" w:themeColor="text1"/>
                <w:kern w:val="0"/>
                <w:szCs w:val="24"/>
              </w:rPr>
              <w:t>______</w:t>
            </w:r>
            <w:r w:rsidRPr="00F24DA9">
              <w:rPr>
                <w:rFonts w:eastAsia="標楷體" w:hint="eastAsia"/>
                <w:color w:val="000000" w:themeColor="text1"/>
                <w:kern w:val="0"/>
                <w:szCs w:val="24"/>
              </w:rPr>
              <w:t>分</w:t>
            </w:r>
          </w:p>
        </w:tc>
      </w:tr>
    </w:tbl>
    <w:p w:rsidR="00F24DA9" w:rsidRDefault="00F24DA9">
      <w:r>
        <w:br w:type="page"/>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57"/>
        <w:gridCol w:w="1417"/>
        <w:gridCol w:w="7087"/>
      </w:tblGrid>
      <w:tr w:rsidR="00F24DA9" w:rsidRPr="00896B1A" w:rsidTr="005164CD">
        <w:trPr>
          <w:cantSplit/>
          <w:trHeight w:val="60"/>
        </w:trPr>
        <w:tc>
          <w:tcPr>
            <w:tcW w:w="421" w:type="pct"/>
            <w:tcBorders>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lastRenderedPageBreak/>
              <w:t>評分</w:t>
            </w:r>
          </w:p>
          <w:p w:rsidR="00F24DA9" w:rsidRPr="00896B1A" w:rsidRDefault="00F24DA9" w:rsidP="00F24DA9">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面向</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Cs w:val="24"/>
              </w:rPr>
            </w:pPr>
            <w:r w:rsidRPr="00896B1A">
              <w:rPr>
                <w:rFonts w:eastAsia="標楷體"/>
                <w:b/>
                <w:color w:val="000000" w:themeColor="text1"/>
                <w:szCs w:val="24"/>
              </w:rPr>
              <w:t>評分項目</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 w:val="28"/>
                <w:szCs w:val="28"/>
              </w:rPr>
            </w:pPr>
            <w:r w:rsidRPr="00896B1A">
              <w:rPr>
                <w:rFonts w:eastAsia="標楷體"/>
                <w:b/>
                <w:color w:val="000000" w:themeColor="text1"/>
                <w:szCs w:val="24"/>
              </w:rPr>
              <w:t>評分指標</w:t>
            </w:r>
          </w:p>
        </w:tc>
        <w:tc>
          <w:tcPr>
            <w:tcW w:w="3291" w:type="pct"/>
            <w:tcBorders>
              <w:top w:val="single" w:sz="4" w:space="0" w:color="auto"/>
              <w:left w:val="single" w:sz="4" w:space="0" w:color="auto"/>
              <w:bottom w:val="single" w:sz="4" w:space="0" w:color="auto"/>
              <w:right w:val="single" w:sz="4" w:space="0" w:color="auto"/>
            </w:tcBorders>
            <w:shd w:val="clear" w:color="auto" w:fill="auto"/>
            <w:vAlign w:val="center"/>
          </w:tcPr>
          <w:p w:rsidR="00F24DA9" w:rsidRPr="00896B1A" w:rsidRDefault="00F24DA9" w:rsidP="00F24DA9">
            <w:pPr>
              <w:adjustRightInd w:val="0"/>
              <w:snapToGrid w:val="0"/>
              <w:spacing w:line="300" w:lineRule="auto"/>
              <w:jc w:val="center"/>
              <w:rPr>
                <w:rFonts w:eastAsia="標楷體"/>
                <w:b/>
                <w:color w:val="000000" w:themeColor="text1"/>
                <w:sz w:val="28"/>
                <w:szCs w:val="28"/>
              </w:rPr>
            </w:pPr>
            <w:r>
              <w:rPr>
                <w:rFonts w:eastAsia="標楷體" w:hint="eastAsia"/>
                <w:b/>
                <w:color w:val="000000" w:themeColor="text1"/>
                <w:sz w:val="28"/>
                <w:szCs w:val="28"/>
              </w:rPr>
              <w:t>自評說明</w:t>
            </w:r>
            <w:r>
              <w:rPr>
                <w:rFonts w:ascii="新細明體" w:hAnsi="新細明體" w:hint="eastAsia"/>
                <w:b/>
                <w:color w:val="000000" w:themeColor="text1"/>
                <w:sz w:val="28"/>
                <w:szCs w:val="28"/>
              </w:rPr>
              <w:t>：</w:t>
            </w:r>
            <w:r>
              <w:rPr>
                <w:rFonts w:eastAsia="標楷體" w:hint="eastAsia"/>
                <w:b/>
                <w:color w:val="000000" w:themeColor="text1"/>
                <w:sz w:val="28"/>
                <w:szCs w:val="28"/>
              </w:rPr>
              <w:t>本項目自評分數</w:t>
            </w:r>
            <w:r>
              <w:rPr>
                <w:rFonts w:eastAsia="標楷體" w:hint="eastAsia"/>
                <w:b/>
                <w:color w:val="000000" w:themeColor="text1"/>
                <w:sz w:val="28"/>
                <w:szCs w:val="28"/>
              </w:rPr>
              <w:t>_</w:t>
            </w:r>
            <w:r>
              <w:rPr>
                <w:rFonts w:eastAsia="標楷體"/>
                <w:b/>
                <w:color w:val="000000" w:themeColor="text1"/>
                <w:sz w:val="28"/>
                <w:szCs w:val="28"/>
              </w:rPr>
              <w:t>______</w:t>
            </w:r>
          </w:p>
        </w:tc>
      </w:tr>
      <w:tr w:rsidR="00F24DA9" w:rsidRPr="00896B1A" w:rsidTr="00F24DA9">
        <w:trPr>
          <w:cantSplit/>
          <w:trHeight w:val="2319"/>
        </w:trPr>
        <w:tc>
          <w:tcPr>
            <w:tcW w:w="421" w:type="pct"/>
            <w:vMerge w:val="restart"/>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創新</w:t>
            </w:r>
          </w:p>
          <w:p w:rsidR="00F24DA9" w:rsidRPr="00896B1A" w:rsidRDefault="00F24DA9" w:rsidP="00F24DA9">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措施</w:t>
            </w:r>
          </w:p>
          <w:p w:rsidR="00F24DA9" w:rsidRPr="00896B1A" w:rsidRDefault="00F24DA9" w:rsidP="00F24DA9">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(35</w:t>
            </w:r>
            <w:r w:rsidRPr="00896B1A">
              <w:rPr>
                <w:rFonts w:eastAsia="標楷體"/>
                <w:color w:val="000000" w:themeColor="text1"/>
                <w:szCs w:val="24"/>
              </w:rPr>
              <w:t>分</w:t>
            </w:r>
            <w:r w:rsidRPr="00896B1A">
              <w:rPr>
                <w:rFonts w:eastAsia="標楷體"/>
                <w:color w:val="000000" w:themeColor="text1"/>
                <w:szCs w:val="24"/>
              </w:rPr>
              <w:t>)</w:t>
            </w:r>
          </w:p>
        </w:tc>
        <w:tc>
          <w:tcPr>
            <w:tcW w:w="630" w:type="pct"/>
            <w:vMerge w:val="restart"/>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成長與創新</w:t>
            </w:r>
          </w:p>
          <w:p w:rsidR="00F24DA9" w:rsidRPr="00896B1A" w:rsidRDefault="00F24DA9" w:rsidP="00F24DA9">
            <w:pPr>
              <w:adjustRightInd w:val="0"/>
              <w:snapToGrid w:val="0"/>
              <w:spacing w:line="300" w:lineRule="auto"/>
              <w:jc w:val="both"/>
              <w:rPr>
                <w:rFonts w:eastAsia="標楷體"/>
                <w:color w:val="000000" w:themeColor="text1"/>
                <w:szCs w:val="24"/>
              </w:rPr>
            </w:pPr>
            <w:r w:rsidRPr="00896B1A">
              <w:rPr>
                <w:rFonts w:eastAsia="標楷體"/>
                <w:color w:val="000000" w:themeColor="text1"/>
                <w:szCs w:val="24"/>
              </w:rPr>
              <w:t>(35</w:t>
            </w:r>
            <w:r w:rsidRPr="00896B1A">
              <w:rPr>
                <w:rFonts w:eastAsia="標楷體"/>
                <w:color w:val="000000" w:themeColor="text1"/>
                <w:szCs w:val="24"/>
              </w:rPr>
              <w:t>分</w:t>
            </w:r>
            <w:r w:rsidRPr="00896B1A">
              <w:rPr>
                <w:rFonts w:eastAsia="標楷體"/>
                <w:color w:val="000000" w:themeColor="text1"/>
                <w:szCs w:val="24"/>
              </w:rPr>
              <w:t>)</w:t>
            </w:r>
          </w:p>
        </w:tc>
        <w:tc>
          <w:tcPr>
            <w:tcW w:w="658" w:type="pct"/>
            <w:tcBorders>
              <w:left w:val="single" w:sz="4" w:space="0" w:color="auto"/>
              <w:bottom w:val="single" w:sz="4" w:space="0" w:color="auto"/>
              <w:right w:val="single" w:sz="4" w:space="0" w:color="auto"/>
            </w:tcBorders>
            <w:shd w:val="clear" w:color="auto" w:fill="auto"/>
          </w:tcPr>
          <w:p w:rsidR="00F24DA9" w:rsidRPr="00896B1A" w:rsidRDefault="00F24DA9" w:rsidP="00F24DA9">
            <w:pPr>
              <w:pStyle w:val="a4"/>
              <w:numPr>
                <w:ilvl w:val="0"/>
                <w:numId w:val="46"/>
              </w:numPr>
              <w:spacing w:line="300" w:lineRule="auto"/>
              <w:ind w:leftChars="0"/>
              <w:jc w:val="both"/>
              <w:rPr>
                <w:rFonts w:eastAsia="標楷體"/>
                <w:color w:val="000000" w:themeColor="text1"/>
                <w:szCs w:val="24"/>
              </w:rPr>
            </w:pPr>
            <w:r w:rsidRPr="00896B1A">
              <w:rPr>
                <w:rFonts w:eastAsia="標楷體"/>
                <w:color w:val="000000" w:themeColor="text1"/>
                <w:szCs w:val="24"/>
              </w:rPr>
              <w:t>樂齡學習課程創新</w:t>
            </w:r>
            <w:r w:rsidRPr="00896B1A">
              <w:rPr>
                <w:rFonts w:eastAsia="標楷體"/>
                <w:color w:val="000000" w:themeColor="text1"/>
                <w:szCs w:val="24"/>
              </w:rPr>
              <w:t>(10</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3291" w:type="pct"/>
            <w:tcBorders>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396" w:hangingChars="165" w:hanging="396"/>
              <w:jc w:val="both"/>
              <w:rPr>
                <w:rFonts w:eastAsia="標楷體"/>
                <w:color w:val="000000" w:themeColor="text1"/>
                <w:szCs w:val="24"/>
              </w:rPr>
            </w:pPr>
            <w:r w:rsidRPr="00F24DA9">
              <w:rPr>
                <w:rFonts w:eastAsia="標楷體" w:hint="eastAsia"/>
                <w:color w:val="000000" w:themeColor="text1"/>
                <w:szCs w:val="24"/>
              </w:rPr>
              <w:t>自評分數：</w:t>
            </w:r>
            <w:r w:rsidRPr="00F24DA9">
              <w:rPr>
                <w:rFonts w:eastAsia="標楷體" w:hint="eastAsia"/>
                <w:color w:val="000000" w:themeColor="text1"/>
                <w:szCs w:val="24"/>
              </w:rPr>
              <w:t>______</w:t>
            </w:r>
            <w:r w:rsidRPr="00F24DA9">
              <w:rPr>
                <w:rFonts w:eastAsia="標楷體" w:hint="eastAsia"/>
                <w:color w:val="000000" w:themeColor="text1"/>
                <w:szCs w:val="24"/>
              </w:rPr>
              <w:t>分</w:t>
            </w:r>
          </w:p>
        </w:tc>
      </w:tr>
      <w:tr w:rsidR="00F24DA9" w:rsidRPr="00896B1A" w:rsidTr="00F24DA9">
        <w:trPr>
          <w:cantSplit/>
          <w:trHeight w:val="2820"/>
        </w:trPr>
        <w:tc>
          <w:tcPr>
            <w:tcW w:w="421"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p>
        </w:tc>
        <w:tc>
          <w:tcPr>
            <w:tcW w:w="630"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p>
        </w:tc>
        <w:tc>
          <w:tcPr>
            <w:tcW w:w="658" w:type="pct"/>
            <w:tcBorders>
              <w:left w:val="single" w:sz="4" w:space="0" w:color="auto"/>
              <w:bottom w:val="single" w:sz="4" w:space="0" w:color="auto"/>
              <w:right w:val="single" w:sz="4" w:space="0" w:color="auto"/>
            </w:tcBorders>
            <w:shd w:val="clear" w:color="auto" w:fill="auto"/>
          </w:tcPr>
          <w:p w:rsidR="00F24DA9" w:rsidRPr="00896B1A" w:rsidRDefault="00F24DA9" w:rsidP="00F24DA9">
            <w:pPr>
              <w:pStyle w:val="a4"/>
              <w:numPr>
                <w:ilvl w:val="0"/>
                <w:numId w:val="46"/>
              </w:numPr>
              <w:spacing w:line="300" w:lineRule="auto"/>
              <w:ind w:leftChars="0"/>
              <w:jc w:val="both"/>
              <w:rPr>
                <w:rFonts w:eastAsia="標楷體"/>
                <w:color w:val="000000" w:themeColor="text1"/>
                <w:szCs w:val="24"/>
              </w:rPr>
            </w:pPr>
            <w:r w:rsidRPr="00896B1A">
              <w:rPr>
                <w:rFonts w:eastAsia="標楷體"/>
                <w:color w:val="000000" w:themeColor="text1"/>
                <w:szCs w:val="24"/>
              </w:rPr>
              <w:t>樂齡學習特色成果</w:t>
            </w:r>
            <w:r w:rsidRPr="00896B1A">
              <w:rPr>
                <w:rFonts w:eastAsia="標楷體"/>
                <w:color w:val="000000" w:themeColor="text1"/>
                <w:szCs w:val="24"/>
              </w:rPr>
              <w:t>(10</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3291" w:type="pct"/>
            <w:tcBorders>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Chars="-1" w:left="394" w:hangingChars="165" w:hanging="396"/>
              <w:jc w:val="both"/>
              <w:rPr>
                <w:rFonts w:eastAsia="標楷體"/>
                <w:color w:val="000000" w:themeColor="text1"/>
                <w:szCs w:val="24"/>
              </w:rPr>
            </w:pPr>
            <w:r w:rsidRPr="00F24DA9">
              <w:rPr>
                <w:rFonts w:eastAsia="標楷體" w:hint="eastAsia"/>
                <w:color w:val="000000" w:themeColor="text1"/>
                <w:szCs w:val="24"/>
              </w:rPr>
              <w:t>自評分數：</w:t>
            </w:r>
            <w:r w:rsidRPr="00F24DA9">
              <w:rPr>
                <w:rFonts w:eastAsia="標楷體" w:hint="eastAsia"/>
                <w:color w:val="000000" w:themeColor="text1"/>
                <w:szCs w:val="24"/>
              </w:rPr>
              <w:t>______</w:t>
            </w:r>
            <w:r w:rsidRPr="00F24DA9">
              <w:rPr>
                <w:rFonts w:eastAsia="標楷體" w:hint="eastAsia"/>
                <w:color w:val="000000" w:themeColor="text1"/>
                <w:szCs w:val="24"/>
              </w:rPr>
              <w:t>分</w:t>
            </w:r>
          </w:p>
        </w:tc>
      </w:tr>
      <w:tr w:rsidR="00F24DA9" w:rsidRPr="00896B1A" w:rsidTr="00023CDE">
        <w:trPr>
          <w:cantSplit/>
          <w:trHeight w:val="4094"/>
        </w:trPr>
        <w:tc>
          <w:tcPr>
            <w:tcW w:w="421"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p>
        </w:tc>
        <w:tc>
          <w:tcPr>
            <w:tcW w:w="630" w:type="pct"/>
            <w:vMerge/>
            <w:tcBorders>
              <w:left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p>
        </w:tc>
        <w:tc>
          <w:tcPr>
            <w:tcW w:w="658" w:type="pct"/>
            <w:tcBorders>
              <w:left w:val="single" w:sz="4" w:space="0" w:color="auto"/>
              <w:bottom w:val="single" w:sz="4" w:space="0" w:color="auto"/>
              <w:right w:val="single" w:sz="4" w:space="0" w:color="auto"/>
            </w:tcBorders>
            <w:shd w:val="clear" w:color="auto" w:fill="auto"/>
          </w:tcPr>
          <w:p w:rsidR="00F24DA9" w:rsidRPr="00896B1A" w:rsidRDefault="00F24DA9" w:rsidP="00F24DA9">
            <w:pPr>
              <w:pStyle w:val="a4"/>
              <w:numPr>
                <w:ilvl w:val="0"/>
                <w:numId w:val="46"/>
              </w:numPr>
              <w:spacing w:line="300" w:lineRule="auto"/>
              <w:ind w:leftChars="0"/>
              <w:jc w:val="both"/>
              <w:rPr>
                <w:rFonts w:eastAsia="標楷體"/>
                <w:color w:val="000000" w:themeColor="text1"/>
                <w:szCs w:val="24"/>
              </w:rPr>
            </w:pPr>
            <w:r w:rsidRPr="00896B1A">
              <w:rPr>
                <w:rFonts w:eastAsia="標楷體"/>
                <w:color w:val="000000" w:themeColor="text1"/>
                <w:szCs w:val="24"/>
              </w:rPr>
              <w:t>縣市政府</w:t>
            </w:r>
            <w:r w:rsidR="00A722B0">
              <w:rPr>
                <w:rFonts w:eastAsia="標楷體" w:hint="eastAsia"/>
                <w:color w:val="000000" w:themeColor="text1"/>
                <w:szCs w:val="24"/>
              </w:rPr>
              <w:t>連</w:t>
            </w:r>
            <w:r w:rsidRPr="00896B1A">
              <w:rPr>
                <w:rFonts w:eastAsia="標楷體"/>
                <w:color w:val="000000" w:themeColor="text1"/>
                <w:szCs w:val="24"/>
              </w:rPr>
              <w:t>結跨局處資源的作法，建立資源整合制度</w:t>
            </w:r>
            <w:r w:rsidRPr="00896B1A">
              <w:rPr>
                <w:rFonts w:eastAsia="標楷體"/>
                <w:color w:val="000000" w:themeColor="text1"/>
                <w:szCs w:val="24"/>
              </w:rPr>
              <w:t>(10</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3291" w:type="pct"/>
            <w:tcBorders>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396" w:hangingChars="165" w:hanging="396"/>
              <w:jc w:val="both"/>
              <w:rPr>
                <w:rFonts w:eastAsia="標楷體"/>
                <w:color w:val="000000" w:themeColor="text1"/>
                <w:szCs w:val="24"/>
              </w:rPr>
            </w:pPr>
            <w:r w:rsidRPr="00F24DA9">
              <w:rPr>
                <w:rFonts w:eastAsia="標楷體" w:hint="eastAsia"/>
                <w:color w:val="000000" w:themeColor="text1"/>
                <w:szCs w:val="24"/>
              </w:rPr>
              <w:t>自評分數：</w:t>
            </w:r>
            <w:r w:rsidRPr="00F24DA9">
              <w:rPr>
                <w:rFonts w:eastAsia="標楷體" w:hint="eastAsia"/>
                <w:color w:val="000000" w:themeColor="text1"/>
                <w:szCs w:val="24"/>
              </w:rPr>
              <w:t>______</w:t>
            </w:r>
            <w:r w:rsidRPr="00F24DA9">
              <w:rPr>
                <w:rFonts w:eastAsia="標楷體" w:hint="eastAsia"/>
                <w:color w:val="000000" w:themeColor="text1"/>
                <w:szCs w:val="24"/>
              </w:rPr>
              <w:t>分</w:t>
            </w:r>
          </w:p>
        </w:tc>
      </w:tr>
      <w:tr w:rsidR="00F24DA9" w:rsidRPr="00896B1A" w:rsidTr="00F24DA9">
        <w:trPr>
          <w:cantSplit/>
          <w:trHeight w:val="2956"/>
        </w:trPr>
        <w:tc>
          <w:tcPr>
            <w:tcW w:w="421" w:type="pct"/>
            <w:vMerge/>
            <w:tcBorders>
              <w:left w:val="single" w:sz="4" w:space="0" w:color="auto"/>
              <w:bottom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p>
        </w:tc>
        <w:tc>
          <w:tcPr>
            <w:tcW w:w="630" w:type="pct"/>
            <w:vMerge/>
            <w:tcBorders>
              <w:left w:val="single" w:sz="4" w:space="0" w:color="auto"/>
              <w:bottom w:val="single" w:sz="4" w:space="0" w:color="auto"/>
              <w:right w:val="single" w:sz="4" w:space="0" w:color="auto"/>
            </w:tcBorders>
            <w:shd w:val="clear" w:color="auto" w:fill="auto"/>
          </w:tcPr>
          <w:p w:rsidR="00F24DA9" w:rsidRPr="00896B1A" w:rsidRDefault="00F24DA9" w:rsidP="00F24DA9">
            <w:pPr>
              <w:adjustRightInd w:val="0"/>
              <w:snapToGrid w:val="0"/>
              <w:spacing w:line="300" w:lineRule="auto"/>
              <w:jc w:val="both"/>
              <w:rPr>
                <w:rFonts w:eastAsia="標楷體"/>
                <w:color w:val="000000" w:themeColor="text1"/>
                <w:szCs w:val="24"/>
              </w:rPr>
            </w:pPr>
          </w:p>
        </w:tc>
        <w:tc>
          <w:tcPr>
            <w:tcW w:w="658" w:type="pct"/>
            <w:tcBorders>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Chars="32" w:left="360" w:hangingChars="118" w:hanging="283"/>
              <w:jc w:val="both"/>
              <w:rPr>
                <w:rFonts w:eastAsia="標楷體"/>
                <w:color w:val="000000" w:themeColor="text1"/>
                <w:szCs w:val="24"/>
              </w:rPr>
            </w:pPr>
            <w:r w:rsidRPr="00896B1A">
              <w:rPr>
                <w:rFonts w:eastAsia="標楷體"/>
                <w:color w:val="000000" w:themeColor="text1"/>
                <w:szCs w:val="24"/>
              </w:rPr>
              <w:t>4.</w:t>
            </w:r>
            <w:r w:rsidRPr="00896B1A">
              <w:rPr>
                <w:rFonts w:eastAsia="標楷體"/>
                <w:color w:val="000000" w:themeColor="text1"/>
                <w:szCs w:val="24"/>
              </w:rPr>
              <w:t>縣市自評其他創新精進的特色</w:t>
            </w:r>
            <w:r w:rsidRPr="00896B1A">
              <w:rPr>
                <w:rFonts w:eastAsia="標楷體"/>
                <w:color w:val="000000" w:themeColor="text1"/>
                <w:szCs w:val="24"/>
              </w:rPr>
              <w:t>(5</w:t>
            </w:r>
            <w:r w:rsidRPr="00896B1A">
              <w:rPr>
                <w:rFonts w:eastAsia="標楷體"/>
                <w:color w:val="000000" w:themeColor="text1"/>
                <w:szCs w:val="24"/>
              </w:rPr>
              <w:t>分</w:t>
            </w:r>
            <w:r w:rsidRPr="00896B1A">
              <w:rPr>
                <w:rFonts w:eastAsia="標楷體"/>
                <w:color w:val="000000" w:themeColor="text1"/>
                <w:szCs w:val="24"/>
              </w:rPr>
              <w:t>)</w:t>
            </w:r>
            <w:r w:rsidRPr="00896B1A">
              <w:rPr>
                <w:rFonts w:eastAsia="標楷體"/>
                <w:color w:val="000000" w:themeColor="text1"/>
                <w:szCs w:val="24"/>
              </w:rPr>
              <w:t>。</w:t>
            </w:r>
          </w:p>
        </w:tc>
        <w:tc>
          <w:tcPr>
            <w:tcW w:w="3291" w:type="pct"/>
            <w:tcBorders>
              <w:left w:val="single" w:sz="4" w:space="0" w:color="auto"/>
              <w:bottom w:val="single" w:sz="4" w:space="0" w:color="auto"/>
              <w:right w:val="single" w:sz="4" w:space="0" w:color="auto"/>
            </w:tcBorders>
            <w:shd w:val="clear" w:color="auto" w:fill="auto"/>
          </w:tcPr>
          <w:p w:rsidR="00F24DA9" w:rsidRPr="00896B1A" w:rsidRDefault="00F24DA9" w:rsidP="00F24DA9">
            <w:pPr>
              <w:spacing w:line="300" w:lineRule="auto"/>
              <w:ind w:left="396" w:hangingChars="165" w:hanging="396"/>
              <w:jc w:val="both"/>
              <w:rPr>
                <w:rFonts w:eastAsia="標楷體"/>
                <w:color w:val="000000" w:themeColor="text1"/>
                <w:szCs w:val="24"/>
              </w:rPr>
            </w:pPr>
            <w:r w:rsidRPr="00F24DA9">
              <w:rPr>
                <w:rFonts w:eastAsia="標楷體" w:hint="eastAsia"/>
                <w:color w:val="000000" w:themeColor="text1"/>
                <w:szCs w:val="24"/>
              </w:rPr>
              <w:t>自評分數：</w:t>
            </w:r>
            <w:r w:rsidRPr="00F24DA9">
              <w:rPr>
                <w:rFonts w:eastAsia="標楷體" w:hint="eastAsia"/>
                <w:color w:val="000000" w:themeColor="text1"/>
                <w:szCs w:val="24"/>
              </w:rPr>
              <w:t>______</w:t>
            </w:r>
            <w:r w:rsidRPr="00F24DA9">
              <w:rPr>
                <w:rFonts w:eastAsia="標楷體" w:hint="eastAsia"/>
                <w:color w:val="000000" w:themeColor="text1"/>
                <w:szCs w:val="24"/>
              </w:rPr>
              <w:t>分</w:t>
            </w:r>
          </w:p>
        </w:tc>
      </w:tr>
    </w:tbl>
    <w:p w:rsidR="00F24DA9" w:rsidRDefault="00F24DA9">
      <w:pPr>
        <w:widowControl/>
        <w:rPr>
          <w:rFonts w:eastAsia="標楷體"/>
          <w:color w:val="000000" w:themeColor="text1"/>
          <w:kern w:val="0"/>
          <w:sz w:val="32"/>
          <w:szCs w:val="32"/>
        </w:rPr>
      </w:pPr>
      <w:r w:rsidRPr="00F24DA9">
        <w:rPr>
          <w:rFonts w:eastAsia="標楷體" w:hint="eastAsia"/>
          <w:color w:val="000000" w:themeColor="text1"/>
          <w:kern w:val="0"/>
          <w:sz w:val="32"/>
          <w:szCs w:val="32"/>
        </w:rPr>
        <w:t>自評總得分</w:t>
      </w:r>
      <w:r>
        <w:rPr>
          <w:rFonts w:ascii="新細明體" w:hAnsi="新細明體" w:hint="eastAsia"/>
          <w:color w:val="000000" w:themeColor="text1"/>
          <w:kern w:val="0"/>
          <w:sz w:val="32"/>
          <w:szCs w:val="32"/>
        </w:rPr>
        <w:t>：</w:t>
      </w:r>
      <w:r>
        <w:rPr>
          <w:rFonts w:eastAsia="標楷體" w:hint="eastAsia"/>
          <w:color w:val="000000" w:themeColor="text1"/>
          <w:kern w:val="0"/>
          <w:sz w:val="32"/>
          <w:szCs w:val="32"/>
        </w:rPr>
        <w:t>_</w:t>
      </w:r>
      <w:r>
        <w:rPr>
          <w:rFonts w:eastAsia="標楷體"/>
          <w:color w:val="000000" w:themeColor="text1"/>
          <w:kern w:val="0"/>
          <w:sz w:val="32"/>
          <w:szCs w:val="32"/>
        </w:rPr>
        <w:t>________</w:t>
      </w:r>
      <w:r>
        <w:rPr>
          <w:rFonts w:eastAsia="標楷體" w:hint="eastAsia"/>
          <w:color w:val="000000" w:themeColor="text1"/>
          <w:kern w:val="0"/>
          <w:sz w:val="32"/>
          <w:szCs w:val="32"/>
        </w:rPr>
        <w:t>分</w:t>
      </w:r>
    </w:p>
    <w:p w:rsidR="0033306A" w:rsidRDefault="0033306A">
      <w:pPr>
        <w:widowControl/>
        <w:rPr>
          <w:rFonts w:eastAsia="標楷體"/>
          <w:color w:val="000000" w:themeColor="text1"/>
          <w:kern w:val="0"/>
          <w:sz w:val="32"/>
          <w:szCs w:val="32"/>
        </w:rPr>
      </w:pPr>
      <w:r>
        <w:rPr>
          <w:rFonts w:eastAsia="標楷體"/>
          <w:color w:val="000000" w:themeColor="text1"/>
          <w:kern w:val="0"/>
          <w:sz w:val="32"/>
          <w:szCs w:val="32"/>
        </w:rPr>
        <w:br w:type="page"/>
      </w: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b/>
          <w:sz w:val="28"/>
          <w:szCs w:val="28"/>
        </w:rPr>
      </w:pPr>
      <w:r w:rsidRPr="0033306A">
        <w:rPr>
          <w:rFonts w:ascii="標楷體" w:eastAsia="標楷體" w:hAnsi="標楷體" w:cs="新細明體" w:hint="eastAsia"/>
          <w:b/>
          <w:sz w:val="28"/>
          <w:szCs w:val="28"/>
        </w:rPr>
        <w:lastRenderedPageBreak/>
        <w:t>附件</w:t>
      </w:r>
      <w:r w:rsidRPr="0033306A">
        <w:rPr>
          <w:rFonts w:ascii="標楷體" w:eastAsia="標楷體" w:hAnsi="標楷體" w:cs="新細明體"/>
          <w:b/>
          <w:sz w:val="28"/>
          <w:szCs w:val="28"/>
        </w:rPr>
        <w:t>2</w:t>
      </w:r>
      <w:r w:rsidRPr="0033306A">
        <w:rPr>
          <w:rFonts w:ascii="標楷體" w:eastAsia="標楷體" w:hAnsi="標楷體" w:cs="新細明體" w:hint="eastAsia"/>
          <w:b/>
          <w:sz w:val="28"/>
          <w:szCs w:val="28"/>
        </w:rPr>
        <w:t>：訪視委員審查綜合意見表</w:t>
      </w: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b/>
          <w:sz w:val="28"/>
          <w:szCs w:val="28"/>
        </w:rPr>
      </w:pPr>
      <w:r w:rsidRPr="0033306A">
        <w:rPr>
          <w:rFonts w:ascii="標楷體" w:eastAsia="標楷體" w:hAnsi="標楷體" w:cs="新細明體" w:hint="eastAsia"/>
          <w:b/>
          <w:sz w:val="28"/>
          <w:szCs w:val="28"/>
        </w:rPr>
        <w:t>審查縣市：_____________________</w:t>
      </w: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r w:rsidRPr="0033306A">
        <w:rPr>
          <w:rFonts w:ascii="標楷體" w:eastAsia="標楷體" w:hAnsi="標楷體" w:cs="新細明體" w:hint="eastAsia"/>
          <w:sz w:val="28"/>
          <w:szCs w:val="28"/>
        </w:rPr>
        <w:t>評分項目：(請勾選)</w:t>
      </w: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r w:rsidRPr="0033306A">
        <w:rPr>
          <w:rFonts w:ascii="標楷體" w:eastAsia="標楷體" w:hAnsi="標楷體" w:cs="新細明體" w:hint="eastAsia"/>
          <w:sz w:val="28"/>
          <w:szCs w:val="28"/>
        </w:rPr>
        <w:t>□</w:t>
      </w:r>
      <w:r w:rsidR="00023CDE">
        <w:rPr>
          <w:rFonts w:ascii="標楷體" w:eastAsia="標楷體" w:hAnsi="標楷體" w:cs="新細明體" w:hint="eastAsia"/>
          <w:sz w:val="28"/>
          <w:szCs w:val="28"/>
        </w:rPr>
        <w:t>政策與督導</w:t>
      </w:r>
      <w:r w:rsidRPr="0033306A">
        <w:rPr>
          <w:rFonts w:ascii="標楷體" w:eastAsia="標楷體" w:hAnsi="標楷體" w:cs="新細明體" w:hint="eastAsia"/>
          <w:sz w:val="28"/>
          <w:szCs w:val="28"/>
        </w:rPr>
        <w:t>□經費成效□創新</w:t>
      </w:r>
      <w:r w:rsidR="00023CDE">
        <w:rPr>
          <w:rFonts w:ascii="標楷體" w:eastAsia="標楷體" w:hAnsi="標楷體" w:cs="新細明體" w:hint="eastAsia"/>
          <w:sz w:val="28"/>
          <w:szCs w:val="28"/>
        </w:rPr>
        <w:t>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8666"/>
      </w:tblGrid>
      <w:tr w:rsidR="0033306A" w:rsidRPr="0033306A" w:rsidTr="00874416">
        <w:trPr>
          <w:trHeight w:val="5734"/>
        </w:trPr>
        <w:tc>
          <w:tcPr>
            <w:tcW w:w="1682" w:type="dxa"/>
            <w:shd w:val="clear" w:color="auto" w:fill="auto"/>
          </w:tcPr>
          <w:p w:rsidR="0033306A" w:rsidRPr="0033306A" w:rsidRDefault="0033306A" w:rsidP="0033306A">
            <w:pPr>
              <w:adjustRightInd w:val="0"/>
              <w:snapToGrid w:val="0"/>
              <w:spacing w:line="440" w:lineRule="exact"/>
              <w:ind w:leftChars="-40" w:left="-1" w:hangingChars="34" w:hanging="95"/>
              <w:rPr>
                <w:rFonts w:ascii="標楷體" w:eastAsia="標楷體" w:hAnsi="標楷體" w:cs="新細明體"/>
                <w:sz w:val="28"/>
                <w:szCs w:val="28"/>
              </w:rPr>
            </w:pPr>
            <w:r w:rsidRPr="0033306A">
              <w:rPr>
                <w:rFonts w:ascii="標楷體" w:eastAsia="標楷體" w:hAnsi="標楷體" w:cs="新細明體" w:hint="eastAsia"/>
                <w:sz w:val="28"/>
                <w:szCs w:val="28"/>
              </w:rPr>
              <w:t>該項目之優點及特色</w:t>
            </w: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p>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p>
        </w:tc>
        <w:tc>
          <w:tcPr>
            <w:tcW w:w="8666" w:type="dxa"/>
            <w:shd w:val="clear" w:color="auto" w:fill="auto"/>
          </w:tcPr>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p>
        </w:tc>
      </w:tr>
      <w:tr w:rsidR="0033306A" w:rsidRPr="0033306A" w:rsidTr="00874416">
        <w:trPr>
          <w:trHeight w:val="5658"/>
        </w:trPr>
        <w:tc>
          <w:tcPr>
            <w:tcW w:w="1682" w:type="dxa"/>
            <w:shd w:val="clear" w:color="auto" w:fill="auto"/>
          </w:tcPr>
          <w:p w:rsidR="0033306A" w:rsidRPr="0033306A" w:rsidRDefault="0033306A" w:rsidP="0033306A">
            <w:pPr>
              <w:adjustRightInd w:val="0"/>
              <w:snapToGrid w:val="0"/>
              <w:spacing w:line="440" w:lineRule="exact"/>
              <w:ind w:leftChars="-40" w:left="-94" w:hanging="2"/>
              <w:rPr>
                <w:rFonts w:ascii="標楷體" w:eastAsia="標楷體" w:hAnsi="標楷體" w:cs="新細明體"/>
                <w:sz w:val="28"/>
                <w:szCs w:val="28"/>
              </w:rPr>
            </w:pPr>
            <w:r w:rsidRPr="0033306A">
              <w:rPr>
                <w:rFonts w:ascii="標楷體" w:eastAsia="標楷體" w:hAnsi="標楷體" w:cs="新細明體" w:hint="eastAsia"/>
                <w:sz w:val="28"/>
                <w:szCs w:val="28"/>
              </w:rPr>
              <w:t>該項目之改進及建議事項</w:t>
            </w:r>
          </w:p>
        </w:tc>
        <w:tc>
          <w:tcPr>
            <w:tcW w:w="8666" w:type="dxa"/>
            <w:shd w:val="clear" w:color="auto" w:fill="auto"/>
          </w:tcPr>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p>
        </w:tc>
      </w:tr>
      <w:tr w:rsidR="0033306A" w:rsidRPr="0033306A" w:rsidTr="00874416">
        <w:tc>
          <w:tcPr>
            <w:tcW w:w="1682" w:type="dxa"/>
            <w:shd w:val="clear" w:color="auto" w:fill="auto"/>
          </w:tcPr>
          <w:p w:rsidR="0033306A" w:rsidRPr="0033306A" w:rsidRDefault="00874416" w:rsidP="0033306A">
            <w:pPr>
              <w:adjustRightInd w:val="0"/>
              <w:snapToGrid w:val="0"/>
              <w:spacing w:line="440" w:lineRule="exact"/>
              <w:ind w:leftChars="100" w:left="520" w:hangingChars="100" w:hanging="280"/>
              <w:rPr>
                <w:rFonts w:ascii="標楷體" w:eastAsia="標楷體" w:hAnsi="標楷體" w:cs="新細明體"/>
                <w:sz w:val="28"/>
                <w:szCs w:val="28"/>
              </w:rPr>
            </w:pPr>
            <w:r>
              <w:rPr>
                <w:rFonts w:ascii="標楷體" w:eastAsia="標楷體" w:hAnsi="標楷體" w:cs="新細明體" w:hint="eastAsia"/>
                <w:sz w:val="28"/>
                <w:szCs w:val="28"/>
              </w:rPr>
              <w:t>該項得分小計</w:t>
            </w:r>
          </w:p>
        </w:tc>
        <w:tc>
          <w:tcPr>
            <w:tcW w:w="8666" w:type="dxa"/>
            <w:shd w:val="clear" w:color="auto" w:fill="auto"/>
          </w:tcPr>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p>
        </w:tc>
      </w:tr>
    </w:tbl>
    <w:p w:rsidR="0033306A" w:rsidRPr="0033306A" w:rsidRDefault="0033306A" w:rsidP="0033306A">
      <w:pPr>
        <w:adjustRightInd w:val="0"/>
        <w:snapToGrid w:val="0"/>
        <w:spacing w:line="440" w:lineRule="exact"/>
        <w:ind w:leftChars="100" w:left="520" w:hangingChars="100" w:hanging="280"/>
        <w:rPr>
          <w:rFonts w:ascii="標楷體" w:eastAsia="標楷體" w:hAnsi="標楷體" w:cs="新細明體"/>
          <w:sz w:val="28"/>
          <w:szCs w:val="28"/>
        </w:rPr>
      </w:pPr>
      <w:r w:rsidRPr="0033306A">
        <w:rPr>
          <w:rFonts w:ascii="標楷體" w:eastAsia="標楷體" w:hAnsi="標楷體" w:cs="新細明體" w:hint="eastAsia"/>
          <w:sz w:val="28"/>
          <w:szCs w:val="28"/>
        </w:rPr>
        <w:t>訪視委員(簽名處)：</w:t>
      </w:r>
    </w:p>
    <w:p w:rsidR="0033306A" w:rsidRPr="00F24DA9" w:rsidRDefault="0033306A" w:rsidP="00023CDE">
      <w:pPr>
        <w:adjustRightInd w:val="0"/>
        <w:snapToGrid w:val="0"/>
        <w:spacing w:line="440" w:lineRule="exact"/>
        <w:ind w:leftChars="100" w:left="520" w:hangingChars="100" w:hanging="280"/>
        <w:rPr>
          <w:rFonts w:eastAsia="標楷體"/>
          <w:color w:val="000000" w:themeColor="text1"/>
          <w:kern w:val="0"/>
          <w:sz w:val="32"/>
          <w:szCs w:val="32"/>
        </w:rPr>
      </w:pPr>
      <w:r w:rsidRPr="0033306A">
        <w:rPr>
          <w:rFonts w:ascii="標楷體" w:eastAsia="標楷體" w:hAnsi="標楷體" w:cs="新細明體" w:hint="eastAsia"/>
          <w:sz w:val="28"/>
          <w:szCs w:val="28"/>
        </w:rPr>
        <w:t>訪視日期：   年   月   日</w:t>
      </w:r>
    </w:p>
    <w:sectPr w:rsidR="0033306A" w:rsidRPr="00F24DA9" w:rsidSect="006D6724">
      <w:footerReference w:type="default" r:id="rId8"/>
      <w:pgSz w:w="11906" w:h="16838" w:code="9"/>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F94" w:rsidRDefault="00834F94" w:rsidP="00F542B1">
      <w:r>
        <w:separator/>
      </w:r>
    </w:p>
  </w:endnote>
  <w:endnote w:type="continuationSeparator" w:id="0">
    <w:p w:rsidR="00834F94" w:rsidRDefault="00834F94" w:rsidP="00F5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061019"/>
      <w:docPartObj>
        <w:docPartGallery w:val="Page Numbers (Bottom of Page)"/>
        <w:docPartUnique/>
      </w:docPartObj>
    </w:sdtPr>
    <w:sdtEndPr/>
    <w:sdtContent>
      <w:p w:rsidR="00F542B1" w:rsidRDefault="00F542B1" w:rsidP="00F542B1">
        <w:pPr>
          <w:pStyle w:val="a7"/>
          <w:jc w:val="center"/>
        </w:pPr>
        <w:r>
          <w:fldChar w:fldCharType="begin"/>
        </w:r>
        <w:r>
          <w:instrText>PAGE   \* MERGEFORMAT</w:instrText>
        </w:r>
        <w:r>
          <w:fldChar w:fldCharType="separate"/>
        </w:r>
        <w:r w:rsidR="00C70444" w:rsidRPr="00C70444">
          <w:rPr>
            <w:noProof/>
            <w:lang w:val="zh-TW"/>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F94" w:rsidRDefault="00834F94" w:rsidP="00F542B1">
      <w:r>
        <w:separator/>
      </w:r>
    </w:p>
  </w:footnote>
  <w:footnote w:type="continuationSeparator" w:id="0">
    <w:p w:rsidR="00834F94" w:rsidRDefault="00834F94" w:rsidP="00F5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2F0"/>
    <w:multiLevelType w:val="hybridMultilevel"/>
    <w:tmpl w:val="610EF248"/>
    <w:lvl w:ilvl="0" w:tplc="1A08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23C7D"/>
    <w:multiLevelType w:val="hybridMultilevel"/>
    <w:tmpl w:val="604CB678"/>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34CEA"/>
    <w:multiLevelType w:val="hybridMultilevel"/>
    <w:tmpl w:val="0FEE829A"/>
    <w:lvl w:ilvl="0" w:tplc="CED8AAD0">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246D73"/>
    <w:multiLevelType w:val="multilevel"/>
    <w:tmpl w:val="6B2A87F4"/>
    <w:lvl w:ilvl="0">
      <w:start w:val="1"/>
      <w:numFmt w:val="decimal"/>
      <w:lvlText w:val="%1-"/>
      <w:lvlJc w:val="left"/>
      <w:pPr>
        <w:ind w:left="384" w:hanging="384"/>
      </w:pPr>
      <w:rPr>
        <w:rFonts w:hint="default"/>
      </w:rPr>
    </w:lvl>
    <w:lvl w:ilvl="1">
      <w:start w:val="1"/>
      <w:numFmt w:val="decimal"/>
      <w:lvlText w:val="%1-%2."/>
      <w:lvlJc w:val="left"/>
      <w:pPr>
        <w:ind w:left="696" w:hanging="72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1008" w:hanging="108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1320" w:hanging="144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632" w:hanging="1800"/>
      </w:pPr>
      <w:rPr>
        <w:rFonts w:hint="default"/>
      </w:rPr>
    </w:lvl>
    <w:lvl w:ilvl="8">
      <w:start w:val="1"/>
      <w:numFmt w:val="decimal"/>
      <w:lvlText w:val="%1-%2.%3.%4.%5.%6.%7.%8.%9."/>
      <w:lvlJc w:val="left"/>
      <w:pPr>
        <w:ind w:left="1608" w:hanging="1800"/>
      </w:pPr>
      <w:rPr>
        <w:rFonts w:hint="default"/>
      </w:rPr>
    </w:lvl>
  </w:abstractNum>
  <w:abstractNum w:abstractNumId="4" w15:restartNumberingAfterBreak="0">
    <w:nsid w:val="01A42FB1"/>
    <w:multiLevelType w:val="hybridMultilevel"/>
    <w:tmpl w:val="988A8D52"/>
    <w:lvl w:ilvl="0" w:tplc="3B4A0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C91746"/>
    <w:multiLevelType w:val="hybridMultilevel"/>
    <w:tmpl w:val="5BF40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2F75CBA"/>
    <w:multiLevelType w:val="hybridMultilevel"/>
    <w:tmpl w:val="604CB678"/>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831A84"/>
    <w:multiLevelType w:val="hybridMultilevel"/>
    <w:tmpl w:val="23340A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A21102"/>
    <w:multiLevelType w:val="hybridMultilevel"/>
    <w:tmpl w:val="2940D6E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75893"/>
    <w:multiLevelType w:val="hybridMultilevel"/>
    <w:tmpl w:val="785E4BE0"/>
    <w:lvl w:ilvl="0" w:tplc="2A2E97B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10BD5167"/>
    <w:multiLevelType w:val="hybridMultilevel"/>
    <w:tmpl w:val="4EE0541E"/>
    <w:lvl w:ilvl="0" w:tplc="1A6CF9F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F213AF"/>
    <w:multiLevelType w:val="hybridMultilevel"/>
    <w:tmpl w:val="AA7A7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F24DFA"/>
    <w:multiLevelType w:val="hybridMultilevel"/>
    <w:tmpl w:val="610EF248"/>
    <w:lvl w:ilvl="0" w:tplc="1A08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2715F2"/>
    <w:multiLevelType w:val="hybridMultilevel"/>
    <w:tmpl w:val="C4800658"/>
    <w:lvl w:ilvl="0" w:tplc="3020A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C53250"/>
    <w:multiLevelType w:val="hybridMultilevel"/>
    <w:tmpl w:val="93C46C50"/>
    <w:lvl w:ilvl="0" w:tplc="4F943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D52566"/>
    <w:multiLevelType w:val="hybridMultilevel"/>
    <w:tmpl w:val="C99CF540"/>
    <w:lvl w:ilvl="0" w:tplc="3020A3D0">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4563DEF"/>
    <w:multiLevelType w:val="hybridMultilevel"/>
    <w:tmpl w:val="74B82514"/>
    <w:lvl w:ilvl="0" w:tplc="EF063FB4">
      <w:start w:val="1"/>
      <w:numFmt w:val="taiwaneseCountingThousand"/>
      <w:lvlText w:val="（%1）"/>
      <w:lvlJc w:val="left"/>
      <w:pPr>
        <w:ind w:left="1193" w:hanging="48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7" w15:restartNumberingAfterBreak="0">
    <w:nsid w:val="24981D41"/>
    <w:multiLevelType w:val="hybridMultilevel"/>
    <w:tmpl w:val="988A8D52"/>
    <w:lvl w:ilvl="0" w:tplc="3B4A0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E30203"/>
    <w:multiLevelType w:val="hybridMultilevel"/>
    <w:tmpl w:val="158E644C"/>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F067DD"/>
    <w:multiLevelType w:val="hybridMultilevel"/>
    <w:tmpl w:val="CB447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4165D5"/>
    <w:multiLevelType w:val="hybridMultilevel"/>
    <w:tmpl w:val="86C600F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913B8C"/>
    <w:multiLevelType w:val="hybridMultilevel"/>
    <w:tmpl w:val="77E635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A45B7A"/>
    <w:multiLevelType w:val="hybridMultilevel"/>
    <w:tmpl w:val="BCB4B7C8"/>
    <w:lvl w:ilvl="0" w:tplc="942602B4">
      <w:start w:val="1"/>
      <w:numFmt w:val="decimal"/>
      <w:lvlText w:val="%1."/>
      <w:lvlJc w:val="left"/>
      <w:pPr>
        <w:ind w:left="1494" w:hanging="360"/>
      </w:pPr>
      <w:rPr>
        <w:rFonts w:hint="default"/>
      </w:rPr>
    </w:lvl>
    <w:lvl w:ilvl="1" w:tplc="501CD6A2">
      <w:start w:val="1"/>
      <w:numFmt w:val="decimal"/>
      <w:lvlText w:val="(%2)"/>
      <w:lvlJc w:val="left"/>
      <w:pPr>
        <w:ind w:left="2334" w:hanging="720"/>
      </w:pPr>
      <w:rPr>
        <w:rFonts w:hint="default"/>
        <w:u w:val="none"/>
      </w:r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3B403D06"/>
    <w:multiLevelType w:val="hybridMultilevel"/>
    <w:tmpl w:val="E1147D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7A41EA"/>
    <w:multiLevelType w:val="hybridMultilevel"/>
    <w:tmpl w:val="0C5ECBFC"/>
    <w:lvl w:ilvl="0" w:tplc="D81EB550">
      <w:start w:val="1"/>
      <w:numFmt w:val="decimal"/>
      <w:lvlText w:val="%1."/>
      <w:lvlJc w:val="left"/>
      <w:pPr>
        <w:ind w:left="1778" w:hanging="360"/>
      </w:pPr>
      <w:rPr>
        <w:rFonts w:ascii="Times New Roman" w:hAnsi="Times New Roman" w:hint="default"/>
        <w:u w:val="none"/>
      </w:rPr>
    </w:lvl>
    <w:lvl w:ilvl="1" w:tplc="04090019" w:tentative="1">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25" w15:restartNumberingAfterBreak="0">
    <w:nsid w:val="3DE4248E"/>
    <w:multiLevelType w:val="hybridMultilevel"/>
    <w:tmpl w:val="0FEE829A"/>
    <w:lvl w:ilvl="0" w:tplc="CED8AAD0">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415771"/>
    <w:multiLevelType w:val="hybridMultilevel"/>
    <w:tmpl w:val="C63C88D4"/>
    <w:lvl w:ilvl="0" w:tplc="501CD6A2">
      <w:start w:val="1"/>
      <w:numFmt w:val="decimal"/>
      <w:lvlText w:val="(%1)"/>
      <w:lvlJc w:val="left"/>
      <w:pPr>
        <w:ind w:left="619" w:hanging="480"/>
      </w:pPr>
      <w:rPr>
        <w:rFonts w:hint="default"/>
        <w:u w:val="none"/>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7" w15:restartNumberingAfterBreak="0">
    <w:nsid w:val="444A14AA"/>
    <w:multiLevelType w:val="hybridMultilevel"/>
    <w:tmpl w:val="43602152"/>
    <w:lvl w:ilvl="0" w:tplc="1848D80E">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8" w15:restartNumberingAfterBreak="0">
    <w:nsid w:val="477E709D"/>
    <w:multiLevelType w:val="hybridMultilevel"/>
    <w:tmpl w:val="4EE0541E"/>
    <w:lvl w:ilvl="0" w:tplc="1A6CF9F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A12D8C"/>
    <w:multiLevelType w:val="hybridMultilevel"/>
    <w:tmpl w:val="0F5822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CE6613A"/>
    <w:multiLevelType w:val="hybridMultilevel"/>
    <w:tmpl w:val="23340A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2855C9"/>
    <w:multiLevelType w:val="hybridMultilevel"/>
    <w:tmpl w:val="861A38DC"/>
    <w:lvl w:ilvl="0" w:tplc="3020A3D0">
      <w:start w:val="1"/>
      <w:numFmt w:val="decimal"/>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528D2520"/>
    <w:multiLevelType w:val="hybridMultilevel"/>
    <w:tmpl w:val="6CE04D9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927420"/>
    <w:multiLevelType w:val="hybridMultilevel"/>
    <w:tmpl w:val="9F6C7720"/>
    <w:lvl w:ilvl="0" w:tplc="0409000F">
      <w:start w:val="1"/>
      <w:numFmt w:val="decimal"/>
      <w:lvlText w:val="%1."/>
      <w:lvlJc w:val="left"/>
      <w:pPr>
        <w:ind w:left="456" w:hanging="480"/>
      </w:p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4" w15:restartNumberingAfterBreak="0">
    <w:nsid w:val="5623422B"/>
    <w:multiLevelType w:val="hybridMultilevel"/>
    <w:tmpl w:val="251E6C6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8D27C2"/>
    <w:multiLevelType w:val="multilevel"/>
    <w:tmpl w:val="6B2A87F4"/>
    <w:lvl w:ilvl="0">
      <w:start w:val="1"/>
      <w:numFmt w:val="decimal"/>
      <w:lvlText w:val="%1-"/>
      <w:lvlJc w:val="left"/>
      <w:pPr>
        <w:ind w:left="384" w:hanging="384"/>
      </w:pPr>
      <w:rPr>
        <w:rFonts w:hint="default"/>
      </w:rPr>
    </w:lvl>
    <w:lvl w:ilvl="1">
      <w:start w:val="1"/>
      <w:numFmt w:val="decimal"/>
      <w:lvlText w:val="%1-%2."/>
      <w:lvlJc w:val="left"/>
      <w:pPr>
        <w:ind w:left="696" w:hanging="72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1008" w:hanging="108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1320" w:hanging="144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632" w:hanging="1800"/>
      </w:pPr>
      <w:rPr>
        <w:rFonts w:hint="default"/>
      </w:rPr>
    </w:lvl>
    <w:lvl w:ilvl="8">
      <w:start w:val="1"/>
      <w:numFmt w:val="decimal"/>
      <w:lvlText w:val="%1-%2.%3.%4.%5.%6.%7.%8.%9."/>
      <w:lvlJc w:val="left"/>
      <w:pPr>
        <w:ind w:left="1608" w:hanging="1800"/>
      </w:pPr>
      <w:rPr>
        <w:rFonts w:hint="default"/>
      </w:rPr>
    </w:lvl>
  </w:abstractNum>
  <w:abstractNum w:abstractNumId="36" w15:restartNumberingAfterBreak="0">
    <w:nsid w:val="5B6155D7"/>
    <w:multiLevelType w:val="hybridMultilevel"/>
    <w:tmpl w:val="4A8AF5D6"/>
    <w:lvl w:ilvl="0" w:tplc="B0286998">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615EE5"/>
    <w:multiLevelType w:val="hybridMultilevel"/>
    <w:tmpl w:val="A378CD38"/>
    <w:lvl w:ilvl="0" w:tplc="2A2E97B2">
      <w:start w:val="1"/>
      <w:numFmt w:val="decimal"/>
      <w:lvlText w:val="(%1)"/>
      <w:lvlJc w:val="left"/>
      <w:pPr>
        <w:ind w:left="20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9E7AE8"/>
    <w:multiLevelType w:val="hybridMultilevel"/>
    <w:tmpl w:val="DA7EA224"/>
    <w:lvl w:ilvl="0" w:tplc="A216A942">
      <w:start w:val="1"/>
      <w:numFmt w:val="decimal"/>
      <w:lvlText w:val="%1."/>
      <w:lvlJc w:val="left"/>
      <w:pPr>
        <w:ind w:left="1634" w:hanging="360"/>
      </w:pPr>
      <w:rPr>
        <w:rFonts w:ascii="Times New Roman" w:hAnsi="Times New Roman"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15:restartNumberingAfterBreak="0">
    <w:nsid w:val="6B2C420C"/>
    <w:multiLevelType w:val="multilevel"/>
    <w:tmpl w:val="6B2A87F4"/>
    <w:lvl w:ilvl="0">
      <w:start w:val="1"/>
      <w:numFmt w:val="decimal"/>
      <w:lvlText w:val="%1-"/>
      <w:lvlJc w:val="left"/>
      <w:pPr>
        <w:ind w:left="384" w:hanging="384"/>
      </w:pPr>
      <w:rPr>
        <w:rFonts w:hint="default"/>
      </w:rPr>
    </w:lvl>
    <w:lvl w:ilvl="1">
      <w:start w:val="1"/>
      <w:numFmt w:val="decimal"/>
      <w:lvlText w:val="%1-%2."/>
      <w:lvlJc w:val="left"/>
      <w:pPr>
        <w:ind w:left="696" w:hanging="72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1008" w:hanging="108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1320" w:hanging="144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632" w:hanging="1800"/>
      </w:pPr>
      <w:rPr>
        <w:rFonts w:hint="default"/>
      </w:rPr>
    </w:lvl>
    <w:lvl w:ilvl="8">
      <w:start w:val="1"/>
      <w:numFmt w:val="decimal"/>
      <w:lvlText w:val="%1-%2.%3.%4.%5.%6.%7.%8.%9."/>
      <w:lvlJc w:val="left"/>
      <w:pPr>
        <w:ind w:left="1608" w:hanging="1800"/>
      </w:pPr>
      <w:rPr>
        <w:rFonts w:hint="default"/>
      </w:rPr>
    </w:lvl>
  </w:abstractNum>
  <w:abstractNum w:abstractNumId="40" w15:restartNumberingAfterBreak="0">
    <w:nsid w:val="6EBF5B4C"/>
    <w:multiLevelType w:val="hybridMultilevel"/>
    <w:tmpl w:val="C63C88D4"/>
    <w:lvl w:ilvl="0" w:tplc="501CD6A2">
      <w:start w:val="1"/>
      <w:numFmt w:val="decimal"/>
      <w:lvlText w:val="(%1)"/>
      <w:lvlJc w:val="left"/>
      <w:pPr>
        <w:ind w:left="619" w:hanging="480"/>
      </w:pPr>
      <w:rPr>
        <w:rFonts w:hint="default"/>
        <w:u w:val="none"/>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1" w15:restartNumberingAfterBreak="0">
    <w:nsid w:val="72E63E33"/>
    <w:multiLevelType w:val="hybridMultilevel"/>
    <w:tmpl w:val="590A4FE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F730CF"/>
    <w:multiLevelType w:val="hybridMultilevel"/>
    <w:tmpl w:val="E1147D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147493"/>
    <w:multiLevelType w:val="hybridMultilevel"/>
    <w:tmpl w:val="158E644C"/>
    <w:lvl w:ilvl="0" w:tplc="0F162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AF2DC8"/>
    <w:multiLevelType w:val="hybridMultilevel"/>
    <w:tmpl w:val="BB7AADC8"/>
    <w:lvl w:ilvl="0" w:tplc="A100FBD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ECC226D"/>
    <w:multiLevelType w:val="hybridMultilevel"/>
    <w:tmpl w:val="A7B68CCA"/>
    <w:lvl w:ilvl="0" w:tplc="501CD6A2">
      <w:start w:val="1"/>
      <w:numFmt w:val="decimal"/>
      <w:lvlText w:val="(%1)"/>
      <w:lvlJc w:val="left"/>
      <w:pPr>
        <w:ind w:left="619" w:hanging="480"/>
      </w:pPr>
      <w:rPr>
        <w:rFonts w:hint="default"/>
        <w:u w:val="none"/>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6" w15:restartNumberingAfterBreak="0">
    <w:nsid w:val="7F3325A5"/>
    <w:multiLevelType w:val="hybridMultilevel"/>
    <w:tmpl w:val="EDA68026"/>
    <w:lvl w:ilvl="0" w:tplc="3020A3D0">
      <w:start w:val="1"/>
      <w:numFmt w:val="decimal"/>
      <w:lvlText w:val="(%1)"/>
      <w:lvlJc w:val="left"/>
      <w:pPr>
        <w:ind w:left="1701" w:hanging="480"/>
      </w:pPr>
      <w:rPr>
        <w:rFonts w:hint="default"/>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num w:numId="1">
    <w:abstractNumId w:val="25"/>
  </w:num>
  <w:num w:numId="2">
    <w:abstractNumId w:val="32"/>
  </w:num>
  <w:num w:numId="3">
    <w:abstractNumId w:val="34"/>
  </w:num>
  <w:num w:numId="4">
    <w:abstractNumId w:val="20"/>
  </w:num>
  <w:num w:numId="5">
    <w:abstractNumId w:val="8"/>
  </w:num>
  <w:num w:numId="6">
    <w:abstractNumId w:val="41"/>
  </w:num>
  <w:num w:numId="7">
    <w:abstractNumId w:val="29"/>
  </w:num>
  <w:num w:numId="8">
    <w:abstractNumId w:val="21"/>
  </w:num>
  <w:num w:numId="9">
    <w:abstractNumId w:val="38"/>
  </w:num>
  <w:num w:numId="10">
    <w:abstractNumId w:val="24"/>
  </w:num>
  <w:num w:numId="11">
    <w:abstractNumId w:val="22"/>
  </w:num>
  <w:num w:numId="12">
    <w:abstractNumId w:val="9"/>
  </w:num>
  <w:num w:numId="13">
    <w:abstractNumId w:val="13"/>
  </w:num>
  <w:num w:numId="14">
    <w:abstractNumId w:val="44"/>
  </w:num>
  <w:num w:numId="15">
    <w:abstractNumId w:val="6"/>
  </w:num>
  <w:num w:numId="16">
    <w:abstractNumId w:val="4"/>
  </w:num>
  <w:num w:numId="17">
    <w:abstractNumId w:val="31"/>
  </w:num>
  <w:num w:numId="18">
    <w:abstractNumId w:val="46"/>
  </w:num>
  <w:num w:numId="19">
    <w:abstractNumId w:val="15"/>
  </w:num>
  <w:num w:numId="20">
    <w:abstractNumId w:val="16"/>
  </w:num>
  <w:num w:numId="21">
    <w:abstractNumId w:val="10"/>
  </w:num>
  <w:num w:numId="22">
    <w:abstractNumId w:val="3"/>
  </w:num>
  <w:num w:numId="23">
    <w:abstractNumId w:val="28"/>
  </w:num>
  <w:num w:numId="24">
    <w:abstractNumId w:val="14"/>
  </w:num>
  <w:num w:numId="25">
    <w:abstractNumId w:val="2"/>
  </w:num>
  <w:num w:numId="26">
    <w:abstractNumId w:val="37"/>
  </w:num>
  <w:num w:numId="27">
    <w:abstractNumId w:val="0"/>
  </w:num>
  <w:num w:numId="28">
    <w:abstractNumId w:val="30"/>
  </w:num>
  <w:num w:numId="29">
    <w:abstractNumId w:val="33"/>
  </w:num>
  <w:num w:numId="30">
    <w:abstractNumId w:val="11"/>
  </w:num>
  <w:num w:numId="31">
    <w:abstractNumId w:val="43"/>
  </w:num>
  <w:num w:numId="32">
    <w:abstractNumId w:val="1"/>
  </w:num>
  <w:num w:numId="33">
    <w:abstractNumId w:val="23"/>
  </w:num>
  <w:num w:numId="34">
    <w:abstractNumId w:val="35"/>
  </w:num>
  <w:num w:numId="35">
    <w:abstractNumId w:val="42"/>
  </w:num>
  <w:num w:numId="36">
    <w:abstractNumId w:val="7"/>
  </w:num>
  <w:num w:numId="37">
    <w:abstractNumId w:val="19"/>
  </w:num>
  <w:num w:numId="38">
    <w:abstractNumId w:val="5"/>
  </w:num>
  <w:num w:numId="39">
    <w:abstractNumId w:val="26"/>
  </w:num>
  <w:num w:numId="40">
    <w:abstractNumId w:val="27"/>
  </w:num>
  <w:num w:numId="41">
    <w:abstractNumId w:val="45"/>
  </w:num>
  <w:num w:numId="42">
    <w:abstractNumId w:val="40"/>
  </w:num>
  <w:num w:numId="43">
    <w:abstractNumId w:val="18"/>
  </w:num>
  <w:num w:numId="44">
    <w:abstractNumId w:val="17"/>
  </w:num>
  <w:num w:numId="45">
    <w:abstractNumId w:val="39"/>
  </w:num>
  <w:num w:numId="46">
    <w:abstractNumId w:val="12"/>
  </w:num>
  <w:num w:numId="4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A9"/>
    <w:rsid w:val="00000686"/>
    <w:rsid w:val="00004B12"/>
    <w:rsid w:val="00006D22"/>
    <w:rsid w:val="00016648"/>
    <w:rsid w:val="00023CDE"/>
    <w:rsid w:val="000359F9"/>
    <w:rsid w:val="00041F42"/>
    <w:rsid w:val="000510B0"/>
    <w:rsid w:val="00053322"/>
    <w:rsid w:val="00057D0A"/>
    <w:rsid w:val="00063892"/>
    <w:rsid w:val="00067EAD"/>
    <w:rsid w:val="00074E8D"/>
    <w:rsid w:val="00081196"/>
    <w:rsid w:val="00082F0F"/>
    <w:rsid w:val="000847F6"/>
    <w:rsid w:val="00096903"/>
    <w:rsid w:val="000A2230"/>
    <w:rsid w:val="000D1D35"/>
    <w:rsid w:val="000E6F8E"/>
    <w:rsid w:val="00112AD8"/>
    <w:rsid w:val="00116FBB"/>
    <w:rsid w:val="00125FEE"/>
    <w:rsid w:val="0013232A"/>
    <w:rsid w:val="00133D84"/>
    <w:rsid w:val="00142548"/>
    <w:rsid w:val="00144C14"/>
    <w:rsid w:val="00151FB1"/>
    <w:rsid w:val="00160506"/>
    <w:rsid w:val="00194B3F"/>
    <w:rsid w:val="001A1A2E"/>
    <w:rsid w:val="001B3E74"/>
    <w:rsid w:val="001C22E9"/>
    <w:rsid w:val="001C3F3F"/>
    <w:rsid w:val="001C4A3E"/>
    <w:rsid w:val="001D6354"/>
    <w:rsid w:val="001D6E03"/>
    <w:rsid w:val="001E2336"/>
    <w:rsid w:val="001E7071"/>
    <w:rsid w:val="001F5A77"/>
    <w:rsid w:val="00203B1A"/>
    <w:rsid w:val="00204EC2"/>
    <w:rsid w:val="002072DA"/>
    <w:rsid w:val="002171AA"/>
    <w:rsid w:val="00226052"/>
    <w:rsid w:val="00232B3D"/>
    <w:rsid w:val="002367B5"/>
    <w:rsid w:val="00240516"/>
    <w:rsid w:val="002406F0"/>
    <w:rsid w:val="00251D40"/>
    <w:rsid w:val="002541F8"/>
    <w:rsid w:val="00273EA0"/>
    <w:rsid w:val="002800C3"/>
    <w:rsid w:val="002B42A5"/>
    <w:rsid w:val="002D7FF3"/>
    <w:rsid w:val="002E4B7A"/>
    <w:rsid w:val="002F7C9E"/>
    <w:rsid w:val="00314DF8"/>
    <w:rsid w:val="0032552D"/>
    <w:rsid w:val="003259CE"/>
    <w:rsid w:val="0033306A"/>
    <w:rsid w:val="00352D89"/>
    <w:rsid w:val="00354787"/>
    <w:rsid w:val="00363B92"/>
    <w:rsid w:val="00376746"/>
    <w:rsid w:val="00381104"/>
    <w:rsid w:val="003A5697"/>
    <w:rsid w:val="003A691C"/>
    <w:rsid w:val="003B0FCF"/>
    <w:rsid w:val="003B57F9"/>
    <w:rsid w:val="003B784D"/>
    <w:rsid w:val="003C669C"/>
    <w:rsid w:val="003C7F98"/>
    <w:rsid w:val="003E267B"/>
    <w:rsid w:val="00400F59"/>
    <w:rsid w:val="00405876"/>
    <w:rsid w:val="0040610F"/>
    <w:rsid w:val="00414157"/>
    <w:rsid w:val="00415EA8"/>
    <w:rsid w:val="0042342C"/>
    <w:rsid w:val="0045623F"/>
    <w:rsid w:val="00477FAD"/>
    <w:rsid w:val="0048506C"/>
    <w:rsid w:val="00491FBB"/>
    <w:rsid w:val="004A7C6C"/>
    <w:rsid w:val="004B11CB"/>
    <w:rsid w:val="004C203C"/>
    <w:rsid w:val="004C2C65"/>
    <w:rsid w:val="004E137B"/>
    <w:rsid w:val="0050768A"/>
    <w:rsid w:val="00511803"/>
    <w:rsid w:val="005148F4"/>
    <w:rsid w:val="00523EA1"/>
    <w:rsid w:val="0052573C"/>
    <w:rsid w:val="005272FB"/>
    <w:rsid w:val="00532D22"/>
    <w:rsid w:val="0055000C"/>
    <w:rsid w:val="00552D5D"/>
    <w:rsid w:val="0057466F"/>
    <w:rsid w:val="005D3584"/>
    <w:rsid w:val="005D6BF7"/>
    <w:rsid w:val="0060789D"/>
    <w:rsid w:val="0061407E"/>
    <w:rsid w:val="00625857"/>
    <w:rsid w:val="006273D1"/>
    <w:rsid w:val="0062781F"/>
    <w:rsid w:val="00635D4C"/>
    <w:rsid w:val="00647CCF"/>
    <w:rsid w:val="0066179C"/>
    <w:rsid w:val="0066290A"/>
    <w:rsid w:val="006C5362"/>
    <w:rsid w:val="006D3D6E"/>
    <w:rsid w:val="006D6724"/>
    <w:rsid w:val="006E0B4B"/>
    <w:rsid w:val="006E0DA9"/>
    <w:rsid w:val="006F5DE1"/>
    <w:rsid w:val="00705A2B"/>
    <w:rsid w:val="00717B6C"/>
    <w:rsid w:val="007230E8"/>
    <w:rsid w:val="007332FE"/>
    <w:rsid w:val="0075543C"/>
    <w:rsid w:val="00756FC7"/>
    <w:rsid w:val="00791584"/>
    <w:rsid w:val="007A0AC9"/>
    <w:rsid w:val="007A3D1E"/>
    <w:rsid w:val="007A4E6B"/>
    <w:rsid w:val="007D5158"/>
    <w:rsid w:val="007F60C4"/>
    <w:rsid w:val="007F7610"/>
    <w:rsid w:val="00826FB5"/>
    <w:rsid w:val="008271BB"/>
    <w:rsid w:val="00830E14"/>
    <w:rsid w:val="00834F94"/>
    <w:rsid w:val="008413CA"/>
    <w:rsid w:val="00865FAC"/>
    <w:rsid w:val="00874416"/>
    <w:rsid w:val="0087772D"/>
    <w:rsid w:val="00880D7B"/>
    <w:rsid w:val="008861D6"/>
    <w:rsid w:val="00896B1A"/>
    <w:rsid w:val="008A0A95"/>
    <w:rsid w:val="008C1A67"/>
    <w:rsid w:val="008C3C2E"/>
    <w:rsid w:val="008E0557"/>
    <w:rsid w:val="008E37C8"/>
    <w:rsid w:val="008E64BE"/>
    <w:rsid w:val="008F671A"/>
    <w:rsid w:val="008F740E"/>
    <w:rsid w:val="0092156A"/>
    <w:rsid w:val="00922646"/>
    <w:rsid w:val="00937366"/>
    <w:rsid w:val="0095414B"/>
    <w:rsid w:val="009665F2"/>
    <w:rsid w:val="00975DEA"/>
    <w:rsid w:val="009935A8"/>
    <w:rsid w:val="00994CD7"/>
    <w:rsid w:val="009C430C"/>
    <w:rsid w:val="009C7994"/>
    <w:rsid w:val="009F6259"/>
    <w:rsid w:val="00A12252"/>
    <w:rsid w:val="00A2770A"/>
    <w:rsid w:val="00A4716E"/>
    <w:rsid w:val="00A53A36"/>
    <w:rsid w:val="00A722B0"/>
    <w:rsid w:val="00A73809"/>
    <w:rsid w:val="00A76386"/>
    <w:rsid w:val="00A8024C"/>
    <w:rsid w:val="00A828DA"/>
    <w:rsid w:val="00A86082"/>
    <w:rsid w:val="00AD1601"/>
    <w:rsid w:val="00B12D20"/>
    <w:rsid w:val="00B16C76"/>
    <w:rsid w:val="00B20BED"/>
    <w:rsid w:val="00B270DC"/>
    <w:rsid w:val="00B31834"/>
    <w:rsid w:val="00B54328"/>
    <w:rsid w:val="00B608CF"/>
    <w:rsid w:val="00B63FE6"/>
    <w:rsid w:val="00B74AA7"/>
    <w:rsid w:val="00B74E84"/>
    <w:rsid w:val="00B81CE1"/>
    <w:rsid w:val="00B8384D"/>
    <w:rsid w:val="00B8786E"/>
    <w:rsid w:val="00BA2034"/>
    <w:rsid w:val="00BB3242"/>
    <w:rsid w:val="00BC5208"/>
    <w:rsid w:val="00BD6D9B"/>
    <w:rsid w:val="00BE11B2"/>
    <w:rsid w:val="00C044A7"/>
    <w:rsid w:val="00C108EB"/>
    <w:rsid w:val="00C12B55"/>
    <w:rsid w:val="00C150FD"/>
    <w:rsid w:val="00C6621C"/>
    <w:rsid w:val="00C70444"/>
    <w:rsid w:val="00C7554B"/>
    <w:rsid w:val="00C86FEE"/>
    <w:rsid w:val="00C96097"/>
    <w:rsid w:val="00CA3F74"/>
    <w:rsid w:val="00CB323F"/>
    <w:rsid w:val="00CC1C74"/>
    <w:rsid w:val="00CD384B"/>
    <w:rsid w:val="00CE62FD"/>
    <w:rsid w:val="00D1624D"/>
    <w:rsid w:val="00D179B9"/>
    <w:rsid w:val="00D66620"/>
    <w:rsid w:val="00D718A3"/>
    <w:rsid w:val="00D753F1"/>
    <w:rsid w:val="00D8062E"/>
    <w:rsid w:val="00D80E50"/>
    <w:rsid w:val="00DA1101"/>
    <w:rsid w:val="00DB4AC2"/>
    <w:rsid w:val="00DC6717"/>
    <w:rsid w:val="00DD3077"/>
    <w:rsid w:val="00DD74C0"/>
    <w:rsid w:val="00E01E85"/>
    <w:rsid w:val="00E021B7"/>
    <w:rsid w:val="00E02369"/>
    <w:rsid w:val="00E27DCF"/>
    <w:rsid w:val="00E5253A"/>
    <w:rsid w:val="00E52C34"/>
    <w:rsid w:val="00E55739"/>
    <w:rsid w:val="00E63C2F"/>
    <w:rsid w:val="00E66EDE"/>
    <w:rsid w:val="00EA009A"/>
    <w:rsid w:val="00EA4161"/>
    <w:rsid w:val="00EC2187"/>
    <w:rsid w:val="00ED12D2"/>
    <w:rsid w:val="00EF4CC0"/>
    <w:rsid w:val="00F03146"/>
    <w:rsid w:val="00F24DA9"/>
    <w:rsid w:val="00F542B1"/>
    <w:rsid w:val="00F64F17"/>
    <w:rsid w:val="00F67217"/>
    <w:rsid w:val="00F71ABD"/>
    <w:rsid w:val="00F75A5F"/>
    <w:rsid w:val="00F97898"/>
    <w:rsid w:val="00FC137A"/>
    <w:rsid w:val="00FC3159"/>
    <w:rsid w:val="00FD30BC"/>
    <w:rsid w:val="00FE5172"/>
    <w:rsid w:val="00FF6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B016F-8934-429F-B5E3-6D21D3F4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2369"/>
    <w:pPr>
      <w:ind w:leftChars="200" w:left="480"/>
    </w:pPr>
  </w:style>
  <w:style w:type="paragraph" w:styleId="a5">
    <w:name w:val="header"/>
    <w:basedOn w:val="a"/>
    <w:link w:val="a6"/>
    <w:uiPriority w:val="99"/>
    <w:unhideWhenUsed/>
    <w:rsid w:val="00F542B1"/>
    <w:pPr>
      <w:tabs>
        <w:tab w:val="center" w:pos="4153"/>
        <w:tab w:val="right" w:pos="8306"/>
      </w:tabs>
      <w:snapToGrid w:val="0"/>
    </w:pPr>
    <w:rPr>
      <w:sz w:val="20"/>
    </w:rPr>
  </w:style>
  <w:style w:type="character" w:customStyle="1" w:styleId="a6">
    <w:name w:val="頁首 字元"/>
    <w:basedOn w:val="a0"/>
    <w:link w:val="a5"/>
    <w:uiPriority w:val="99"/>
    <w:rsid w:val="00F542B1"/>
    <w:rPr>
      <w:rFonts w:ascii="Times New Roman" w:eastAsia="新細明體" w:hAnsi="Times New Roman" w:cs="Times New Roman"/>
      <w:sz w:val="20"/>
      <w:szCs w:val="20"/>
    </w:rPr>
  </w:style>
  <w:style w:type="paragraph" w:styleId="a7">
    <w:name w:val="footer"/>
    <w:basedOn w:val="a"/>
    <w:link w:val="a8"/>
    <w:uiPriority w:val="99"/>
    <w:unhideWhenUsed/>
    <w:rsid w:val="00F542B1"/>
    <w:pPr>
      <w:tabs>
        <w:tab w:val="center" w:pos="4153"/>
        <w:tab w:val="right" w:pos="8306"/>
      </w:tabs>
      <w:snapToGrid w:val="0"/>
    </w:pPr>
    <w:rPr>
      <w:sz w:val="20"/>
    </w:rPr>
  </w:style>
  <w:style w:type="character" w:customStyle="1" w:styleId="a8">
    <w:name w:val="頁尾 字元"/>
    <w:basedOn w:val="a0"/>
    <w:link w:val="a7"/>
    <w:uiPriority w:val="99"/>
    <w:rsid w:val="00F542B1"/>
    <w:rPr>
      <w:rFonts w:ascii="Times New Roman" w:eastAsia="新細明體" w:hAnsi="Times New Roman" w:cs="Times New Roman"/>
      <w:sz w:val="20"/>
      <w:szCs w:val="20"/>
    </w:rPr>
  </w:style>
  <w:style w:type="paragraph" w:styleId="a9">
    <w:name w:val="Balloon Text"/>
    <w:basedOn w:val="a"/>
    <w:link w:val="aa"/>
    <w:uiPriority w:val="99"/>
    <w:semiHidden/>
    <w:unhideWhenUsed/>
    <w:rsid w:val="004B11C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11C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BC5208"/>
    <w:pPr>
      <w:snapToGrid w:val="0"/>
    </w:pPr>
    <w:rPr>
      <w:sz w:val="20"/>
    </w:rPr>
  </w:style>
  <w:style w:type="character" w:customStyle="1" w:styleId="ac">
    <w:name w:val="註腳文字 字元"/>
    <w:basedOn w:val="a0"/>
    <w:link w:val="ab"/>
    <w:uiPriority w:val="99"/>
    <w:semiHidden/>
    <w:rsid w:val="00BC5208"/>
    <w:rPr>
      <w:rFonts w:ascii="Times New Roman" w:eastAsia="新細明體" w:hAnsi="Times New Roman" w:cs="Times New Roman"/>
      <w:sz w:val="20"/>
      <w:szCs w:val="20"/>
    </w:rPr>
  </w:style>
  <w:style w:type="character" w:styleId="ad">
    <w:name w:val="footnote reference"/>
    <w:basedOn w:val="a0"/>
    <w:uiPriority w:val="99"/>
    <w:semiHidden/>
    <w:unhideWhenUsed/>
    <w:rsid w:val="00BC5208"/>
    <w:rPr>
      <w:vertAlign w:val="superscript"/>
    </w:rPr>
  </w:style>
  <w:style w:type="paragraph" w:styleId="ae">
    <w:name w:val="Salutation"/>
    <w:basedOn w:val="a"/>
    <w:next w:val="a"/>
    <w:link w:val="af"/>
    <w:uiPriority w:val="99"/>
    <w:unhideWhenUsed/>
    <w:rsid w:val="00FE5172"/>
    <w:rPr>
      <w:rFonts w:eastAsia="標楷體"/>
      <w:kern w:val="0"/>
      <w:szCs w:val="24"/>
    </w:rPr>
  </w:style>
  <w:style w:type="character" w:customStyle="1" w:styleId="af">
    <w:name w:val="問候 字元"/>
    <w:basedOn w:val="a0"/>
    <w:link w:val="ae"/>
    <w:uiPriority w:val="99"/>
    <w:rsid w:val="00FE5172"/>
    <w:rPr>
      <w:rFonts w:ascii="Times New Roman" w:eastAsia="標楷體" w:hAnsi="Times New Roman" w:cs="Times New Roman"/>
      <w:kern w:val="0"/>
      <w:szCs w:val="24"/>
    </w:rPr>
  </w:style>
  <w:style w:type="paragraph" w:styleId="af0">
    <w:name w:val="Closing"/>
    <w:basedOn w:val="a"/>
    <w:link w:val="af1"/>
    <w:uiPriority w:val="99"/>
    <w:unhideWhenUsed/>
    <w:rsid w:val="00FE5172"/>
    <w:pPr>
      <w:ind w:leftChars="1800" w:left="100"/>
    </w:pPr>
    <w:rPr>
      <w:rFonts w:eastAsia="標楷體"/>
      <w:kern w:val="0"/>
      <w:szCs w:val="24"/>
    </w:rPr>
  </w:style>
  <w:style w:type="character" w:customStyle="1" w:styleId="af1">
    <w:name w:val="結語 字元"/>
    <w:basedOn w:val="a0"/>
    <w:link w:val="af0"/>
    <w:uiPriority w:val="99"/>
    <w:rsid w:val="00FE5172"/>
    <w:rPr>
      <w:rFonts w:ascii="Times New Roman" w:eastAsia="標楷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8465">
      <w:bodyDiv w:val="1"/>
      <w:marLeft w:val="0"/>
      <w:marRight w:val="0"/>
      <w:marTop w:val="0"/>
      <w:marBottom w:val="0"/>
      <w:divBdr>
        <w:top w:val="none" w:sz="0" w:space="0" w:color="auto"/>
        <w:left w:val="none" w:sz="0" w:space="0" w:color="auto"/>
        <w:bottom w:val="none" w:sz="0" w:space="0" w:color="auto"/>
        <w:right w:val="none" w:sz="0" w:space="0" w:color="auto"/>
      </w:divBdr>
    </w:div>
    <w:div w:id="544609101">
      <w:bodyDiv w:val="1"/>
      <w:marLeft w:val="0"/>
      <w:marRight w:val="0"/>
      <w:marTop w:val="0"/>
      <w:marBottom w:val="0"/>
      <w:divBdr>
        <w:top w:val="none" w:sz="0" w:space="0" w:color="auto"/>
        <w:left w:val="none" w:sz="0" w:space="0" w:color="auto"/>
        <w:bottom w:val="none" w:sz="0" w:space="0" w:color="auto"/>
        <w:right w:val="none" w:sz="0" w:space="0" w:color="auto"/>
      </w:divBdr>
    </w:div>
    <w:div w:id="1147475013">
      <w:bodyDiv w:val="1"/>
      <w:marLeft w:val="0"/>
      <w:marRight w:val="0"/>
      <w:marTop w:val="0"/>
      <w:marBottom w:val="0"/>
      <w:divBdr>
        <w:top w:val="none" w:sz="0" w:space="0" w:color="auto"/>
        <w:left w:val="none" w:sz="0" w:space="0" w:color="auto"/>
        <w:bottom w:val="none" w:sz="0" w:space="0" w:color="auto"/>
        <w:right w:val="none" w:sz="0" w:space="0" w:color="auto"/>
      </w:divBdr>
    </w:div>
    <w:div w:id="1354763075">
      <w:bodyDiv w:val="1"/>
      <w:marLeft w:val="0"/>
      <w:marRight w:val="0"/>
      <w:marTop w:val="0"/>
      <w:marBottom w:val="0"/>
      <w:divBdr>
        <w:top w:val="none" w:sz="0" w:space="0" w:color="auto"/>
        <w:left w:val="none" w:sz="0" w:space="0" w:color="auto"/>
        <w:bottom w:val="none" w:sz="0" w:space="0" w:color="auto"/>
        <w:right w:val="none" w:sz="0" w:space="0" w:color="auto"/>
      </w:divBdr>
    </w:div>
    <w:div w:id="17728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0FD1-84E4-4BF8-8740-1DFEF3B0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黃慧芬</cp:lastModifiedBy>
  <cp:revision>2</cp:revision>
  <cp:lastPrinted>2021-05-03T09:30:00Z</cp:lastPrinted>
  <dcterms:created xsi:type="dcterms:W3CDTF">2022-02-24T06:32:00Z</dcterms:created>
  <dcterms:modified xsi:type="dcterms:W3CDTF">2022-02-24T06:32:00Z</dcterms:modified>
</cp:coreProperties>
</file>